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34CCB" w14:textId="77777777" w:rsidR="00304EE2" w:rsidRPr="00304EE2" w:rsidRDefault="00304EE2" w:rsidP="00304EE2">
      <w:pPr>
        <w:keepNext/>
        <w:keepLines/>
        <w:spacing w:before="120"/>
        <w:jc w:val="right"/>
        <w:outlineLvl w:val="1"/>
        <w:rPr>
          <w:rFonts w:ascii="Arial" w:eastAsia="Calibri" w:hAnsi="Arial" w:cs="Arial"/>
          <w:b/>
          <w:sz w:val="21"/>
          <w:szCs w:val="21"/>
        </w:rPr>
      </w:pPr>
      <w:bookmarkStart w:id="0" w:name="_Ref38540913"/>
      <w:bookmarkStart w:id="1" w:name="_Ref38898051"/>
      <w:bookmarkStart w:id="2" w:name="_Ref38901392"/>
      <w:bookmarkStart w:id="3" w:name="_Toc115102582"/>
      <w:r w:rsidRPr="00304EE2">
        <w:rPr>
          <w:rFonts w:ascii="Arial" w:eastAsia="Calibri" w:hAnsi="Arial" w:cs="Arial"/>
          <w:b/>
          <w:sz w:val="21"/>
          <w:szCs w:val="21"/>
        </w:rPr>
        <w:t>Pirkimo sąlygų 5 priedas „Pasiūlymo forma“</w:t>
      </w:r>
      <w:bookmarkEnd w:id="0"/>
      <w:bookmarkEnd w:id="1"/>
      <w:bookmarkEnd w:id="2"/>
      <w:bookmarkEnd w:id="3"/>
    </w:p>
    <w:p w14:paraId="5795F54A" w14:textId="0D09485B" w:rsidR="00304EE2" w:rsidRDefault="00304EE2" w:rsidP="00304EE2">
      <w:pPr>
        <w:keepNext/>
        <w:keepLines/>
        <w:spacing w:before="120"/>
        <w:jc w:val="right"/>
        <w:outlineLvl w:val="1"/>
        <w:rPr>
          <w:rFonts w:ascii="Arial" w:eastAsia="Calibri" w:hAnsi="Arial" w:cs="Arial"/>
          <w:b/>
          <w:sz w:val="21"/>
          <w:szCs w:val="21"/>
        </w:rPr>
      </w:pPr>
    </w:p>
    <w:p w14:paraId="3829849B" w14:textId="77777777" w:rsidR="00F73316" w:rsidRPr="00304EE2" w:rsidRDefault="00F73316" w:rsidP="00304EE2">
      <w:pPr>
        <w:keepNext/>
        <w:keepLines/>
        <w:spacing w:before="120"/>
        <w:jc w:val="right"/>
        <w:outlineLvl w:val="1"/>
        <w:rPr>
          <w:rFonts w:ascii="Arial" w:eastAsia="Calibri" w:hAnsi="Arial" w:cs="Arial"/>
          <w:b/>
          <w:sz w:val="21"/>
          <w:szCs w:val="21"/>
        </w:rPr>
      </w:pPr>
    </w:p>
    <w:p w14:paraId="003A596F"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p>
    <w:p w14:paraId="5985A3C1" w14:textId="77777777" w:rsidR="00CC1F35" w:rsidRPr="00CC1F35" w:rsidRDefault="00CC1F35" w:rsidP="00CC1F35">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PASIŪLYMAS</w:t>
      </w:r>
    </w:p>
    <w:p w14:paraId="0E1F8A56" w14:textId="16AA6114" w:rsidR="0017290E" w:rsidRPr="00DC2FA1" w:rsidRDefault="00CC1F35" w:rsidP="00DC2FA1">
      <w:pPr>
        <w:numPr>
          <w:ilvl w:val="1"/>
          <w:numId w:val="0"/>
        </w:numPr>
        <w:jc w:val="center"/>
        <w:rPr>
          <w:rFonts w:ascii="Arial" w:eastAsiaTheme="minorEastAsia" w:hAnsi="Arial" w:cs="Arial"/>
          <w:b/>
          <w:caps/>
          <w:spacing w:val="20"/>
          <w:sz w:val="22"/>
          <w:szCs w:val="28"/>
        </w:rPr>
      </w:pPr>
      <w:r w:rsidRPr="00CC1F35">
        <w:rPr>
          <w:rFonts w:ascii="Arial" w:eastAsiaTheme="minorEastAsia" w:hAnsi="Arial" w:cs="Arial"/>
          <w:b/>
          <w:caps/>
          <w:spacing w:val="20"/>
          <w:sz w:val="22"/>
          <w:szCs w:val="28"/>
        </w:rPr>
        <w:t xml:space="preserve">DĖL </w:t>
      </w:r>
      <w:r w:rsidR="00DC2FA1">
        <w:rPr>
          <w:rFonts w:ascii="Arial" w:eastAsiaTheme="minorEastAsia" w:hAnsi="Arial" w:cs="Arial"/>
          <w:b/>
          <w:caps/>
          <w:spacing w:val="20"/>
          <w:sz w:val="22"/>
          <w:szCs w:val="28"/>
        </w:rPr>
        <w:t>DYZELINIŲ GENERATORIŲ</w:t>
      </w:r>
      <w:r w:rsidR="00DC2FA1" w:rsidRPr="00DC2FA1">
        <w:rPr>
          <w:rFonts w:ascii="Arial" w:eastAsiaTheme="minorEastAsia" w:hAnsi="Arial" w:cs="Arial"/>
          <w:b/>
          <w:caps/>
          <w:spacing w:val="20"/>
          <w:sz w:val="22"/>
          <w:szCs w:val="28"/>
        </w:rPr>
        <w:t xml:space="preserve"> NUOTEKŲ SIURBLINĖMS</w:t>
      </w:r>
      <w:r w:rsidRPr="00CC1F35">
        <w:rPr>
          <w:rFonts w:ascii="Arial" w:eastAsiaTheme="minorEastAsia" w:hAnsi="Arial" w:cs="Arial"/>
          <w:b/>
          <w:caps/>
          <w:spacing w:val="20"/>
          <w:sz w:val="22"/>
          <w:szCs w:val="28"/>
        </w:rPr>
        <w:t xml:space="preserve"> IR JŲ SUMONTAVIMO DARBŲ</w:t>
      </w:r>
      <w:r w:rsidR="00DC2FA1">
        <w:rPr>
          <w:rFonts w:ascii="Arial" w:eastAsiaTheme="minorEastAsia" w:hAnsi="Arial" w:cs="Arial"/>
          <w:b/>
          <w:caps/>
          <w:spacing w:val="20"/>
          <w:sz w:val="22"/>
          <w:szCs w:val="28"/>
        </w:rPr>
        <w:t xml:space="preserve"> </w:t>
      </w:r>
      <w:r w:rsidRPr="00CC1F35">
        <w:rPr>
          <w:rFonts w:ascii="Arial" w:eastAsiaTheme="minorEastAsia" w:hAnsi="Arial" w:cs="Arial"/>
          <w:b/>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304EE2" w14:paraId="5D0C6001" w14:textId="77777777" w:rsidTr="00C52103">
        <w:tc>
          <w:tcPr>
            <w:tcW w:w="2835" w:type="dxa"/>
            <w:tcBorders>
              <w:bottom w:val="single" w:sz="4" w:space="0" w:color="auto"/>
            </w:tcBorders>
          </w:tcPr>
          <w:p w14:paraId="530AB69C"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2E1D1FCC" w14:textId="77777777" w:rsidTr="00C52103">
        <w:trPr>
          <w:trHeight w:val="116"/>
        </w:trPr>
        <w:tc>
          <w:tcPr>
            <w:tcW w:w="2835" w:type="dxa"/>
            <w:tcBorders>
              <w:top w:val="single" w:sz="4" w:space="0" w:color="auto"/>
            </w:tcBorders>
          </w:tcPr>
          <w:p w14:paraId="3ECBDE54"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(data)</w:t>
            </w:r>
          </w:p>
        </w:tc>
      </w:tr>
      <w:tr w:rsidR="00304EE2" w:rsidRPr="00304EE2" w14:paraId="3FB9678C" w14:textId="77777777" w:rsidTr="00C52103">
        <w:tc>
          <w:tcPr>
            <w:tcW w:w="2835" w:type="dxa"/>
            <w:tcBorders>
              <w:bottom w:val="single" w:sz="4" w:space="0" w:color="auto"/>
            </w:tcBorders>
          </w:tcPr>
          <w:p w14:paraId="2E59A270" w14:textId="77777777" w:rsidR="00304EE2" w:rsidRPr="00304EE2" w:rsidRDefault="00304EE2" w:rsidP="001C2DF0">
            <w:pPr>
              <w:spacing w:after="100" w:afterAutospacing="1"/>
              <w:jc w:val="center"/>
              <w:rPr>
                <w:rFonts w:ascii="Arial" w:hAnsi="Arial" w:cs="Arial"/>
                <w:i/>
                <w:iCs/>
                <w:sz w:val="18"/>
                <w:szCs w:val="21"/>
              </w:rPr>
            </w:pPr>
          </w:p>
        </w:tc>
      </w:tr>
      <w:tr w:rsidR="00304EE2" w:rsidRPr="00304EE2" w14:paraId="3E1C2C7C" w14:textId="77777777" w:rsidTr="00C52103">
        <w:tc>
          <w:tcPr>
            <w:tcW w:w="2835" w:type="dxa"/>
            <w:tcBorders>
              <w:top w:val="single" w:sz="4" w:space="0" w:color="auto"/>
            </w:tcBorders>
          </w:tcPr>
          <w:p w14:paraId="46C63CED" w14:textId="77777777" w:rsidR="00304EE2" w:rsidRPr="00304EE2" w:rsidRDefault="00304EE2" w:rsidP="001C2DF0">
            <w:pPr>
              <w:spacing w:after="100" w:afterAutospacing="1"/>
              <w:jc w:val="center"/>
              <w:rPr>
                <w:rFonts w:ascii="Arial" w:hAnsi="Arial" w:cs="Arial"/>
                <w:i/>
                <w:iCs/>
                <w:sz w:val="18"/>
                <w:szCs w:val="21"/>
                <w:vertAlign w:val="superscript"/>
              </w:rPr>
            </w:pPr>
            <w:r w:rsidRPr="00304EE2">
              <w:rPr>
                <w:rFonts w:ascii="Arial" w:hAnsi="Arial" w:cs="Arial"/>
                <w:i/>
                <w:iCs/>
                <w:sz w:val="18"/>
                <w:szCs w:val="21"/>
                <w:vertAlign w:val="superscript"/>
              </w:rPr>
              <w:t>(vieta)</w:t>
            </w:r>
          </w:p>
        </w:tc>
      </w:tr>
    </w:tbl>
    <w:p w14:paraId="59E36976" w14:textId="77777777" w:rsidR="00304EE2" w:rsidRPr="00304EE2" w:rsidRDefault="00304EE2" w:rsidP="001C2DF0">
      <w:pPr>
        <w:spacing w:after="100" w:afterAutospacing="1"/>
        <w:jc w:val="center"/>
        <w:rPr>
          <w:rFonts w:ascii="Arial" w:eastAsiaTheme="minorEastAsia" w:hAnsi="Arial" w:cs="Arial"/>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304EE2" w14:paraId="4E70342E" w14:textId="77777777" w:rsidTr="00C52103">
        <w:trPr>
          <w:trHeight w:val="317"/>
        </w:trPr>
        <w:tc>
          <w:tcPr>
            <w:tcW w:w="5524" w:type="dxa"/>
            <w:tcBorders>
              <w:bottom w:val="single" w:sz="4" w:space="0" w:color="auto"/>
            </w:tcBorders>
            <w:vAlign w:val="center"/>
          </w:tcPr>
          <w:p w14:paraId="0451BA99" w14:textId="77777777" w:rsidR="00304EE2" w:rsidRPr="00304EE2" w:rsidRDefault="00304EE2" w:rsidP="00304EE2">
            <w:pPr>
              <w:spacing w:after="160" w:line="276" w:lineRule="auto"/>
              <w:rPr>
                <w:rFonts w:ascii="Arial" w:hAnsi="Arial" w:cs="Arial"/>
                <w:b/>
                <w:sz w:val="18"/>
                <w:szCs w:val="21"/>
              </w:rPr>
            </w:pPr>
            <w:r w:rsidRPr="00304EE2">
              <w:rPr>
                <w:rFonts w:ascii="Arial" w:hAnsi="Arial" w:cs="Arial"/>
                <w:b/>
                <w:sz w:val="18"/>
                <w:szCs w:val="21"/>
              </w:rPr>
              <w:t>UAB „Kauno vandenys“</w:t>
            </w:r>
          </w:p>
        </w:tc>
      </w:tr>
      <w:tr w:rsidR="00304EE2" w:rsidRPr="00304EE2" w14:paraId="1AEFEB04" w14:textId="77777777" w:rsidTr="00C52103">
        <w:tc>
          <w:tcPr>
            <w:tcW w:w="5524" w:type="dxa"/>
            <w:tcBorders>
              <w:top w:val="single" w:sz="4" w:space="0" w:color="auto"/>
            </w:tcBorders>
          </w:tcPr>
          <w:p w14:paraId="418EB62E" w14:textId="77777777" w:rsidR="00304EE2" w:rsidRPr="00304EE2" w:rsidRDefault="00304EE2" w:rsidP="00304EE2">
            <w:pPr>
              <w:spacing w:after="160" w:line="276" w:lineRule="auto"/>
              <w:rPr>
                <w:rFonts w:ascii="Arial" w:hAnsi="Arial" w:cs="Arial"/>
                <w:sz w:val="18"/>
                <w:szCs w:val="21"/>
              </w:rPr>
            </w:pPr>
          </w:p>
        </w:tc>
      </w:tr>
    </w:tbl>
    <w:p w14:paraId="0117A5F0" w14:textId="77777777" w:rsidR="00304EE2" w:rsidRPr="00304EE2" w:rsidRDefault="00304EE2" w:rsidP="00304EE2">
      <w:pPr>
        <w:rPr>
          <w:rFonts w:ascii="Arial" w:eastAsiaTheme="minorEastAsia" w:hAnsi="Arial" w:cs="Arial"/>
          <w:bCs/>
          <w:sz w:val="20"/>
          <w:szCs w:val="21"/>
          <w:vertAlign w:val="superscript"/>
        </w:rPr>
      </w:pPr>
    </w:p>
    <w:p w14:paraId="0345A57C"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083233">
        <w:rPr>
          <w:rFonts w:ascii="Arial" w:hAnsi="Arial" w:cs="Arial"/>
          <w:b/>
          <w:bCs/>
          <w:sz w:val="20"/>
        </w:rPr>
        <w:t>INFORMACIJA APIE TIEKĖJĄ:</w:t>
      </w:r>
    </w:p>
    <w:p w14:paraId="21EA297E" w14:textId="77777777" w:rsidR="00304EE2" w:rsidRPr="00083233" w:rsidRDefault="00304EE2" w:rsidP="00304EE2">
      <w:pPr>
        <w:tabs>
          <w:tab w:val="left" w:pos="567"/>
        </w:tabs>
        <w:contextualSpacing/>
        <w:rPr>
          <w:rFonts w:ascii="Arial" w:hAnsi="Arial" w:cs="Arial"/>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083233"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 xml:space="preserve">Tiekėjo arba ūkio subjektų grupės dalyvių pavadinimas (-ai), juridinio asmens kodas (-ai) </w:t>
            </w:r>
            <w:r w:rsidRPr="00083233">
              <w:rPr>
                <w:rFonts w:ascii="Arial" w:eastAsiaTheme="minorEastAsia" w:hAnsi="Arial" w:cs="Arial"/>
                <w:i/>
                <w:sz w:val="21"/>
                <w:szCs w:val="21"/>
              </w:rPr>
              <w:t>(jeigu pasiūlymą teikia fizinis asmuo – verslo ar individualios veiklos pažymėjimo Nr. ar pan.)</w:t>
            </w:r>
            <w:r w:rsidRPr="00083233">
              <w:rPr>
                <w:rFonts w:ascii="Arial" w:eastAsiaTheme="minorEastAsia" w:hAnsi="Arial" w:cs="Arial"/>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083233" w:rsidRDefault="00304EE2" w:rsidP="00304EE2">
            <w:pPr>
              <w:rPr>
                <w:rFonts w:ascii="Arial" w:eastAsiaTheme="minorEastAsia" w:hAnsi="Arial" w:cs="Arial"/>
                <w:sz w:val="21"/>
                <w:szCs w:val="21"/>
              </w:rPr>
            </w:pPr>
          </w:p>
        </w:tc>
      </w:tr>
      <w:tr w:rsidR="00304EE2" w:rsidRPr="00083233"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083233" w:rsidRDefault="00304EE2" w:rsidP="00304EE2">
            <w:pPr>
              <w:jc w:val="both"/>
              <w:rPr>
                <w:rFonts w:ascii="Arial" w:eastAsiaTheme="minorEastAsia" w:hAnsi="Arial" w:cs="Arial"/>
                <w:sz w:val="21"/>
                <w:szCs w:val="21"/>
              </w:rPr>
            </w:pPr>
            <w:r w:rsidRPr="00083233">
              <w:rPr>
                <w:rFonts w:ascii="Arial" w:eastAsia="Calibri" w:hAnsi="Arial" w:cs="Arial"/>
                <w:sz w:val="21"/>
                <w:szCs w:val="21"/>
              </w:rPr>
              <w:t xml:space="preserve">Ūkio subjektų grupės dalyvis, atstovaujantis arba vadovaujantis ūkio subjektų grupei </w:t>
            </w:r>
            <w:r w:rsidRPr="00083233">
              <w:rPr>
                <w:rFonts w:ascii="Arial" w:eastAsiaTheme="minorEastAsia"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083233" w:rsidRDefault="00304EE2" w:rsidP="00304EE2">
            <w:pPr>
              <w:rPr>
                <w:rFonts w:ascii="Arial" w:eastAsiaTheme="minorEastAsia" w:hAnsi="Arial" w:cs="Arial"/>
                <w:sz w:val="21"/>
                <w:szCs w:val="21"/>
              </w:rPr>
            </w:pPr>
          </w:p>
        </w:tc>
      </w:tr>
      <w:tr w:rsidR="00304EE2" w:rsidRPr="00083233"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083233" w:rsidRDefault="00304EE2" w:rsidP="00304EE2">
            <w:pPr>
              <w:jc w:val="both"/>
              <w:rPr>
                <w:rFonts w:ascii="Arial" w:eastAsiaTheme="minorEastAsia" w:hAnsi="Arial" w:cs="Arial"/>
                <w:sz w:val="21"/>
                <w:szCs w:val="21"/>
              </w:rPr>
            </w:pPr>
            <w:r w:rsidRPr="00083233">
              <w:rPr>
                <w:rFonts w:ascii="Arial" w:eastAsiaTheme="minorEastAsia" w:hAnsi="Arial" w:cs="Arial"/>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083233" w:rsidRDefault="00304EE2" w:rsidP="00304EE2">
            <w:pPr>
              <w:rPr>
                <w:rFonts w:ascii="Arial" w:eastAsiaTheme="minorEastAsia" w:hAnsi="Arial" w:cs="Arial"/>
                <w:sz w:val="21"/>
                <w:szCs w:val="21"/>
              </w:rPr>
            </w:pPr>
          </w:p>
        </w:tc>
      </w:tr>
    </w:tbl>
    <w:p w14:paraId="01E4C2DB" w14:textId="77777777" w:rsidR="00304EE2" w:rsidRPr="00083233" w:rsidRDefault="00304EE2" w:rsidP="00304EE2">
      <w:pPr>
        <w:rPr>
          <w:rFonts w:ascii="Arial" w:eastAsiaTheme="minorEastAsia" w:hAnsi="Arial" w:cs="Arial"/>
          <w:iCs/>
          <w:sz w:val="21"/>
          <w:szCs w:val="21"/>
        </w:rPr>
      </w:pPr>
    </w:p>
    <w:p w14:paraId="5A796A73" w14:textId="77777777" w:rsidR="00304EE2" w:rsidRPr="00083233" w:rsidRDefault="00304EE2" w:rsidP="00304EE2">
      <w:pPr>
        <w:rPr>
          <w:rFonts w:ascii="Arial" w:eastAsiaTheme="minorEastAsia" w:hAnsi="Arial" w:cs="Arial"/>
          <w:iCs/>
          <w:sz w:val="21"/>
          <w:szCs w:val="21"/>
        </w:rPr>
      </w:pPr>
    </w:p>
    <w:p w14:paraId="7EF5B1FD" w14:textId="77777777" w:rsidR="00304EE2" w:rsidRPr="00083233" w:rsidRDefault="00304EE2" w:rsidP="00304EE2">
      <w:pPr>
        <w:numPr>
          <w:ilvl w:val="0"/>
          <w:numId w:val="2"/>
        </w:numPr>
        <w:tabs>
          <w:tab w:val="left" w:pos="567"/>
        </w:tabs>
        <w:spacing w:after="160" w:line="276" w:lineRule="auto"/>
        <w:contextualSpacing/>
        <w:jc w:val="center"/>
        <w:rPr>
          <w:rFonts w:ascii="Arial" w:hAnsi="Arial" w:cs="Arial"/>
          <w:b/>
          <w:bCs/>
          <w:sz w:val="18"/>
        </w:rPr>
      </w:pPr>
      <w:r w:rsidRPr="00083233">
        <w:rPr>
          <w:rFonts w:ascii="Arial" w:hAnsi="Arial" w:cs="Arial"/>
          <w:b/>
          <w:bCs/>
          <w:sz w:val="20"/>
        </w:rPr>
        <w:t xml:space="preserve">INFORMACIJA APIE ŪKIO SUBJEKTUS, KURIŲ PAJĖGUMAIS TIEKĖJAS REMIASI, KAD ATITIKTŲ PERKANČIOSIOS ORGANIZACIJOS KELIAMUS KVALIFIKACIJOS REIKALAVIMUS (JEIGU TOKIE REIKALAVIMAI KELIAMI) </w:t>
      </w:r>
      <w:r w:rsidRPr="00083233">
        <w:rPr>
          <w:rFonts w:ascii="Arial" w:hAnsi="Arial" w:cs="Arial"/>
          <w:b/>
          <w:bCs/>
          <w:sz w:val="18"/>
        </w:rPr>
        <w:t>(</w:t>
      </w:r>
      <w:r w:rsidRPr="00083233">
        <w:rPr>
          <w:rFonts w:ascii="Arial" w:hAnsi="Arial" w:cs="Arial"/>
          <w:b/>
          <w:bCs/>
          <w:i/>
          <w:iCs/>
          <w:sz w:val="18"/>
        </w:rPr>
        <w:t>nurodomi ir kvazisubtiekėjai – fiziniai asmenys, kuriuos ketinama įdarbinti pirkimo laimėjimo atveju)</w:t>
      </w:r>
    </w:p>
    <w:p w14:paraId="32BA2C8C" w14:textId="77777777" w:rsidR="00304EE2" w:rsidRPr="00083233" w:rsidRDefault="00304EE2" w:rsidP="00304EE2">
      <w:pPr>
        <w:contextualSpacing/>
        <w:jc w:val="center"/>
        <w:rPr>
          <w:rFonts w:ascii="Arial" w:hAnsi="Arial" w:cs="Arial"/>
          <w:i/>
          <w:iCs/>
          <w:sz w:val="18"/>
        </w:rPr>
      </w:pPr>
      <w:r w:rsidRPr="00083233">
        <w:rPr>
          <w:rFonts w:ascii="Arial" w:hAnsi="Arial" w:cs="Arial"/>
          <w:i/>
          <w:iCs/>
          <w:sz w:val="18"/>
        </w:rPr>
        <w:t>(pildoma, jei tiekėjas pasitelkia kitų ūkio subjektų pajėgumais pagal PĮ 62 str.)</w:t>
      </w:r>
    </w:p>
    <w:p w14:paraId="2B4BD798" w14:textId="77777777" w:rsidR="00304EE2" w:rsidRPr="00083233" w:rsidRDefault="00304EE2" w:rsidP="00304EE2">
      <w:pPr>
        <w:contextualSpacing/>
        <w:jc w:val="center"/>
        <w:rPr>
          <w:rFonts w:ascii="Arial" w:hAnsi="Arial" w:cs="Arial"/>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083233" w14:paraId="7139AA1C" w14:textId="77777777" w:rsidTr="00F40325">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083233" w:rsidRDefault="00304EE2" w:rsidP="00304EE2">
            <w:pPr>
              <w:spacing w:after="160" w:line="276" w:lineRule="auto"/>
              <w:rPr>
                <w:rFonts w:ascii="Arial" w:hAnsi="Arial" w:cs="Arial"/>
                <w:b/>
                <w:sz w:val="18"/>
                <w:szCs w:val="21"/>
              </w:rPr>
            </w:pPr>
            <w:r w:rsidRPr="00083233">
              <w:rPr>
                <w:rFonts w:ascii="Arial" w:hAnsi="Arial" w:cs="Arial"/>
                <w:b/>
                <w:sz w:val="18"/>
                <w:szCs w:val="21"/>
              </w:rPr>
              <w:t>Sutarties objekto dalies, perduodamos vykdyti subtiekėjui, aprašymas</w:t>
            </w:r>
          </w:p>
        </w:tc>
      </w:tr>
      <w:tr w:rsidR="00304EE2" w:rsidRPr="00083233"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083233" w:rsidRDefault="00304EE2" w:rsidP="00304EE2">
            <w:pPr>
              <w:spacing w:after="160" w:line="276" w:lineRule="auto"/>
              <w:rPr>
                <w:rFonts w:ascii="Arial" w:hAnsi="Arial" w:cs="Arial"/>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083233" w:rsidRDefault="00304EE2" w:rsidP="00304EE2">
            <w:pPr>
              <w:spacing w:after="160" w:line="276" w:lineRule="auto"/>
              <w:rPr>
                <w:rFonts w:ascii="Arial" w:hAnsi="Arial" w:cs="Arial"/>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083233" w:rsidRDefault="00304EE2" w:rsidP="00304EE2">
            <w:pPr>
              <w:spacing w:after="160" w:line="276" w:lineRule="auto"/>
              <w:rPr>
                <w:rFonts w:ascii="Arial" w:hAnsi="Arial" w:cs="Arial"/>
                <w:bCs/>
                <w:sz w:val="21"/>
                <w:szCs w:val="21"/>
              </w:rPr>
            </w:pPr>
          </w:p>
        </w:tc>
      </w:tr>
    </w:tbl>
    <w:p w14:paraId="1BB0700E" w14:textId="77777777" w:rsidR="00304EE2" w:rsidRPr="00083233" w:rsidRDefault="00304EE2" w:rsidP="00304EE2">
      <w:pPr>
        <w:rPr>
          <w:rFonts w:ascii="Arial" w:eastAsia="Calibri" w:hAnsi="Arial" w:cs="Arial"/>
          <w:color w:val="000000" w:themeColor="text1"/>
          <w:sz w:val="21"/>
          <w:szCs w:val="21"/>
        </w:rPr>
      </w:pPr>
    </w:p>
    <w:p w14:paraId="5AC782C8" w14:textId="77777777" w:rsidR="00304EE2" w:rsidRPr="00083233" w:rsidRDefault="00304EE2" w:rsidP="00304EE2">
      <w:pPr>
        <w:rPr>
          <w:rFonts w:ascii="Arial" w:eastAsia="Calibri" w:hAnsi="Arial" w:cs="Arial"/>
          <w:color w:val="000000" w:themeColor="text1"/>
          <w:sz w:val="21"/>
          <w:szCs w:val="21"/>
        </w:rPr>
      </w:pPr>
    </w:p>
    <w:p w14:paraId="0074C3E4" w14:textId="77777777" w:rsidR="00304EE2" w:rsidRPr="00083233" w:rsidRDefault="00304EE2" w:rsidP="00304EE2">
      <w:pPr>
        <w:numPr>
          <w:ilvl w:val="0"/>
          <w:numId w:val="2"/>
        </w:numPr>
        <w:tabs>
          <w:tab w:val="left" w:pos="567"/>
        </w:tabs>
        <w:spacing w:after="160" w:line="276" w:lineRule="auto"/>
        <w:contextualSpacing/>
        <w:jc w:val="center"/>
        <w:rPr>
          <w:rFonts w:ascii="Arial" w:eastAsia="Calibri" w:hAnsi="Arial" w:cs="Arial"/>
          <w:b/>
          <w:bCs/>
          <w:color w:val="000000" w:themeColor="text1"/>
          <w:sz w:val="20"/>
        </w:rPr>
      </w:pPr>
      <w:r w:rsidRPr="00083233">
        <w:rPr>
          <w:rFonts w:ascii="Arial" w:hAnsi="Arial" w:cs="Arial"/>
          <w:b/>
          <w:bCs/>
          <w:sz w:val="20"/>
        </w:rPr>
        <w:t>INFORMACIJA APIE ŽINOMUS SUBTIEKĖJUS IR JIEMS PERDUODAMA VYKDYTI SUTARTIES DALIS</w:t>
      </w:r>
    </w:p>
    <w:p w14:paraId="1A8BB7B4" w14:textId="77777777" w:rsidR="00304EE2" w:rsidRPr="00083233" w:rsidRDefault="00304EE2" w:rsidP="00304EE2">
      <w:pPr>
        <w:contextualSpacing/>
        <w:jc w:val="center"/>
        <w:rPr>
          <w:rFonts w:ascii="Arial" w:eastAsia="Calibri" w:hAnsi="Arial" w:cs="Arial"/>
          <w:i/>
          <w:iCs/>
          <w:color w:val="000000" w:themeColor="text1"/>
          <w:sz w:val="20"/>
        </w:rPr>
      </w:pPr>
      <w:r w:rsidRPr="00083233">
        <w:rPr>
          <w:rFonts w:ascii="Arial" w:eastAsia="Calibri" w:hAnsi="Arial" w:cs="Arial"/>
          <w:i/>
          <w:iCs/>
          <w:color w:val="000000" w:themeColor="text1"/>
          <w:sz w:val="20"/>
        </w:rPr>
        <w:t>(pildoma, jei tiekėjas pasitelkia subtiekėjus)</w:t>
      </w:r>
    </w:p>
    <w:p w14:paraId="7D133EDE" w14:textId="77777777" w:rsidR="00304EE2" w:rsidRPr="00083233" w:rsidRDefault="00304EE2" w:rsidP="00304EE2">
      <w:pPr>
        <w:contextualSpacing/>
        <w:jc w:val="center"/>
        <w:rPr>
          <w:rFonts w:ascii="Arial" w:eastAsia="Calibri" w:hAnsi="Arial" w:cs="Arial"/>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083233" w14:paraId="7F50292E" w14:textId="77777777" w:rsidTr="00F40325">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083233" w:rsidRDefault="00304EE2" w:rsidP="00304EE2">
            <w:pPr>
              <w:spacing w:after="160" w:line="276" w:lineRule="auto"/>
              <w:rPr>
                <w:rFonts w:ascii="Arial" w:hAnsi="Arial" w:cs="Arial"/>
                <w:b/>
                <w:sz w:val="20"/>
                <w:szCs w:val="21"/>
              </w:rPr>
            </w:pPr>
            <w:r w:rsidRPr="00083233">
              <w:rPr>
                <w:rFonts w:ascii="Arial" w:hAnsi="Arial" w:cs="Arial"/>
                <w:b/>
                <w:sz w:val="20"/>
                <w:szCs w:val="21"/>
              </w:rPr>
              <w:t>Sutarties objekto dalies, perduodamos vykdyti subtiekėjui, aprašymas</w:t>
            </w:r>
          </w:p>
        </w:tc>
      </w:tr>
      <w:tr w:rsidR="00304EE2" w:rsidRPr="00083233"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083233" w:rsidRDefault="00304EE2" w:rsidP="00304EE2">
            <w:pPr>
              <w:spacing w:after="160" w:line="276" w:lineRule="auto"/>
              <w:rPr>
                <w:rFonts w:ascii="Arial" w:hAnsi="Arial" w:cs="Arial"/>
                <w:bCs/>
                <w:sz w:val="21"/>
                <w:szCs w:val="21"/>
              </w:rPr>
            </w:pPr>
            <w:r w:rsidRPr="00083233">
              <w:rPr>
                <w:rFonts w:ascii="Arial" w:hAnsi="Arial" w:cs="Arial"/>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083233" w:rsidRDefault="00304EE2" w:rsidP="00304EE2">
            <w:pPr>
              <w:spacing w:after="160" w:line="276" w:lineRule="auto"/>
              <w:rPr>
                <w:rFonts w:ascii="Arial" w:hAnsi="Arial" w:cs="Arial"/>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083233" w:rsidRDefault="00304EE2" w:rsidP="00304EE2">
            <w:pPr>
              <w:spacing w:after="160" w:line="276" w:lineRule="auto"/>
              <w:rPr>
                <w:rFonts w:ascii="Arial" w:hAnsi="Arial" w:cs="Arial"/>
                <w:bCs/>
                <w:sz w:val="21"/>
                <w:szCs w:val="21"/>
              </w:rPr>
            </w:pPr>
          </w:p>
        </w:tc>
      </w:tr>
    </w:tbl>
    <w:p w14:paraId="19EE23E5" w14:textId="73E5BC22" w:rsidR="00622299" w:rsidRPr="00F40325" w:rsidRDefault="00F40325" w:rsidP="00F40325">
      <w:pPr>
        <w:pStyle w:val="Sraopastraipa"/>
        <w:numPr>
          <w:ilvl w:val="0"/>
          <w:numId w:val="2"/>
        </w:numPr>
        <w:tabs>
          <w:tab w:val="left" w:pos="567"/>
        </w:tabs>
        <w:jc w:val="center"/>
        <w:rPr>
          <w:rFonts w:ascii="Arial" w:hAnsi="Arial" w:cs="Arial"/>
          <w:b/>
          <w:bCs/>
          <w:sz w:val="22"/>
        </w:rPr>
      </w:pPr>
      <w:bookmarkStart w:id="4" w:name="_Ref39484039"/>
      <w:r>
        <w:rPr>
          <w:rFonts w:ascii="Arial" w:hAnsi="Arial" w:cs="Arial"/>
          <w:b/>
          <w:bCs/>
        </w:rPr>
        <w:lastRenderedPageBreak/>
        <w:t>Techniniai reikalavimai</w:t>
      </w:r>
    </w:p>
    <w:tbl>
      <w:tblPr>
        <w:tblStyle w:val="Lentelstinklelis3"/>
        <w:tblW w:w="10485" w:type="dxa"/>
        <w:jc w:val="center"/>
        <w:tblLayout w:type="fixed"/>
        <w:tblCellMar>
          <w:left w:w="0" w:type="dxa"/>
          <w:right w:w="0" w:type="dxa"/>
        </w:tblCellMar>
        <w:tblLook w:val="04A0" w:firstRow="1" w:lastRow="0" w:firstColumn="1" w:lastColumn="0" w:noHBand="0" w:noVBand="1"/>
      </w:tblPr>
      <w:tblGrid>
        <w:gridCol w:w="578"/>
        <w:gridCol w:w="8231"/>
        <w:gridCol w:w="1676"/>
      </w:tblGrid>
      <w:tr w:rsidR="00D60A42" w:rsidRPr="00D60A42" w14:paraId="20E60770" w14:textId="77777777" w:rsidTr="00D60A42">
        <w:trPr>
          <w:jc w:val="center"/>
        </w:trPr>
        <w:tc>
          <w:tcPr>
            <w:tcW w:w="578" w:type="dxa"/>
            <w:shd w:val="clear" w:color="auto" w:fill="DAEEF3" w:themeFill="accent5" w:themeFillTint="33"/>
            <w:vAlign w:val="center"/>
          </w:tcPr>
          <w:p w14:paraId="2EEAB1D9" w14:textId="77777777" w:rsidR="00D60A42" w:rsidRPr="00D60A42" w:rsidRDefault="00D60A42" w:rsidP="00D60A42">
            <w:pPr>
              <w:tabs>
                <w:tab w:val="right" w:leader="underscore" w:pos="8280"/>
              </w:tabs>
              <w:spacing w:after="120"/>
              <w:jc w:val="center"/>
              <w:rPr>
                <w:rFonts w:ascii="Arial" w:hAnsi="Arial" w:cs="Arial"/>
                <w:b/>
                <w:sz w:val="20"/>
              </w:rPr>
            </w:pPr>
            <w:r w:rsidRPr="00D60A42">
              <w:rPr>
                <w:rFonts w:ascii="Arial" w:hAnsi="Arial" w:cs="Arial"/>
                <w:b/>
                <w:sz w:val="20"/>
              </w:rPr>
              <w:t>Nr.</w:t>
            </w:r>
          </w:p>
        </w:tc>
        <w:tc>
          <w:tcPr>
            <w:tcW w:w="8231" w:type="dxa"/>
            <w:shd w:val="clear" w:color="auto" w:fill="DAEEF3" w:themeFill="accent5" w:themeFillTint="33"/>
            <w:vAlign w:val="center"/>
          </w:tcPr>
          <w:p w14:paraId="7CB59411" w14:textId="77777777" w:rsidR="00D60A42" w:rsidRPr="00D60A42" w:rsidRDefault="00D60A42" w:rsidP="00D60A42">
            <w:pPr>
              <w:tabs>
                <w:tab w:val="right" w:leader="underscore" w:pos="8280"/>
              </w:tabs>
              <w:spacing w:after="120"/>
              <w:ind w:right="279"/>
              <w:jc w:val="center"/>
              <w:rPr>
                <w:rFonts w:ascii="Arial" w:hAnsi="Arial" w:cs="Arial"/>
                <w:b/>
                <w:sz w:val="20"/>
              </w:rPr>
            </w:pPr>
            <w:r w:rsidRPr="00D60A42">
              <w:rPr>
                <w:rFonts w:ascii="Arial" w:hAnsi="Arial" w:cs="Arial"/>
                <w:b/>
                <w:sz w:val="20"/>
              </w:rPr>
              <w:t xml:space="preserve">Reikalavimo pavadinimas </w:t>
            </w:r>
          </w:p>
        </w:tc>
        <w:tc>
          <w:tcPr>
            <w:tcW w:w="1676" w:type="dxa"/>
            <w:shd w:val="clear" w:color="auto" w:fill="DAEEF3" w:themeFill="accent5" w:themeFillTint="33"/>
            <w:vAlign w:val="center"/>
          </w:tcPr>
          <w:p w14:paraId="5CFE3FE4" w14:textId="77777777" w:rsidR="00D60A42" w:rsidRPr="00D60A42" w:rsidRDefault="00D60A42" w:rsidP="00D60A42">
            <w:pPr>
              <w:tabs>
                <w:tab w:val="right" w:leader="underscore" w:pos="8280"/>
              </w:tabs>
              <w:spacing w:after="120"/>
              <w:jc w:val="center"/>
              <w:rPr>
                <w:rFonts w:ascii="Arial" w:hAnsi="Arial" w:cs="Arial"/>
                <w:b/>
                <w:sz w:val="20"/>
              </w:rPr>
            </w:pPr>
            <w:r w:rsidRPr="00D60A42">
              <w:rPr>
                <w:rFonts w:ascii="Arial" w:hAnsi="Arial" w:cs="Arial"/>
                <w:b/>
                <w:sz w:val="20"/>
              </w:rPr>
              <w:t>Pildoma: reikalavimo atitikimas, konkreti siūloma reikšmė, modelio pavadinimas</w:t>
            </w:r>
          </w:p>
        </w:tc>
      </w:tr>
      <w:tr w:rsidR="00D60A42" w:rsidRPr="00D60A42" w14:paraId="4980F2C2" w14:textId="77777777" w:rsidTr="00E4376B">
        <w:trPr>
          <w:trHeight w:val="1134"/>
          <w:jc w:val="center"/>
        </w:trPr>
        <w:tc>
          <w:tcPr>
            <w:tcW w:w="578" w:type="dxa"/>
            <w:shd w:val="clear" w:color="auto" w:fill="auto"/>
            <w:vAlign w:val="center"/>
          </w:tcPr>
          <w:p w14:paraId="33B825F6" w14:textId="77777777" w:rsidR="00D60A42" w:rsidRPr="00D60A42" w:rsidRDefault="00D60A42" w:rsidP="00D60A42">
            <w:pPr>
              <w:tabs>
                <w:tab w:val="right" w:leader="underscore" w:pos="8280"/>
              </w:tabs>
              <w:jc w:val="center"/>
              <w:rPr>
                <w:rFonts w:ascii="Arial" w:hAnsi="Arial" w:cs="Arial"/>
                <w:b/>
                <w:sz w:val="20"/>
              </w:rPr>
            </w:pPr>
            <w:r w:rsidRPr="00D60A42">
              <w:rPr>
                <w:rFonts w:ascii="Arial" w:hAnsi="Arial" w:cs="Arial"/>
                <w:b/>
                <w:sz w:val="20"/>
              </w:rPr>
              <w:t>1.</w:t>
            </w:r>
          </w:p>
        </w:tc>
        <w:tc>
          <w:tcPr>
            <w:tcW w:w="8231" w:type="dxa"/>
            <w:shd w:val="clear" w:color="auto" w:fill="auto"/>
            <w:vAlign w:val="center"/>
          </w:tcPr>
          <w:p w14:paraId="3A9512C7" w14:textId="77777777" w:rsidR="00D60A42" w:rsidRPr="00D60A42" w:rsidRDefault="00D60A42" w:rsidP="00D60A42">
            <w:pPr>
              <w:tabs>
                <w:tab w:val="right" w:leader="underscore" w:pos="8280"/>
              </w:tabs>
              <w:spacing w:line="276" w:lineRule="auto"/>
              <w:ind w:right="279"/>
              <w:rPr>
                <w:rFonts w:ascii="Arial" w:hAnsi="Arial" w:cs="Arial"/>
                <w:b/>
                <w:sz w:val="20"/>
              </w:rPr>
            </w:pPr>
            <w:r w:rsidRPr="00D60A42">
              <w:rPr>
                <w:rFonts w:ascii="Arial" w:hAnsi="Arial" w:cs="Arial"/>
                <w:b/>
                <w:sz w:val="20"/>
              </w:rPr>
              <w:t>Konteinerinio tipo dyzelinis elektros generatorius (toliau – generatorius) skirtas elektros energijai gaminti ir tiekti įmonės elektros įrenginiams nutrūkus elektros energijos tiekimui iš energijos skirstymo operatoriaus (ESO):</w:t>
            </w:r>
          </w:p>
        </w:tc>
        <w:tc>
          <w:tcPr>
            <w:tcW w:w="1676" w:type="dxa"/>
            <w:shd w:val="clear" w:color="auto" w:fill="auto"/>
            <w:vAlign w:val="center"/>
          </w:tcPr>
          <w:p w14:paraId="03FE2FEB"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 xml:space="preserve">Nurodyti konkretų prekės modelį (kodą). Pateikti nuorodą į siūlomos prekės specifikacijų šaltinį </w:t>
            </w:r>
          </w:p>
        </w:tc>
      </w:tr>
      <w:tr w:rsidR="00D60A42" w:rsidRPr="00D60A42" w14:paraId="336C391E" w14:textId="77777777" w:rsidTr="00E4376B">
        <w:trPr>
          <w:trHeight w:val="567"/>
          <w:jc w:val="center"/>
        </w:trPr>
        <w:tc>
          <w:tcPr>
            <w:tcW w:w="578" w:type="dxa"/>
            <w:shd w:val="clear" w:color="auto" w:fill="auto"/>
            <w:vAlign w:val="center"/>
          </w:tcPr>
          <w:p w14:paraId="72EDD2A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1.1</w:t>
            </w:r>
          </w:p>
        </w:tc>
        <w:tc>
          <w:tcPr>
            <w:tcW w:w="8231" w:type="dxa"/>
            <w:shd w:val="clear" w:color="auto" w:fill="auto"/>
            <w:vAlign w:val="center"/>
          </w:tcPr>
          <w:p w14:paraId="28B6D970"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Nominalus galingumas (PRP) ne mažesnis kaip 300 kW – 1 vnt. (Nuotekų siurblinė Nr.6);</w:t>
            </w:r>
          </w:p>
        </w:tc>
        <w:tc>
          <w:tcPr>
            <w:tcW w:w="1676" w:type="dxa"/>
            <w:shd w:val="clear" w:color="auto" w:fill="auto"/>
            <w:vAlign w:val="center"/>
          </w:tcPr>
          <w:p w14:paraId="09C05AE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87BEABA" w14:textId="77777777" w:rsidTr="00E4376B">
        <w:trPr>
          <w:trHeight w:val="567"/>
          <w:jc w:val="center"/>
        </w:trPr>
        <w:tc>
          <w:tcPr>
            <w:tcW w:w="578" w:type="dxa"/>
            <w:shd w:val="clear" w:color="auto" w:fill="auto"/>
            <w:vAlign w:val="center"/>
          </w:tcPr>
          <w:p w14:paraId="59D80EA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1.2</w:t>
            </w:r>
          </w:p>
        </w:tc>
        <w:tc>
          <w:tcPr>
            <w:tcW w:w="8231" w:type="dxa"/>
            <w:shd w:val="clear" w:color="auto" w:fill="auto"/>
            <w:vAlign w:val="center"/>
          </w:tcPr>
          <w:p w14:paraId="50B65BC8"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Nominalus galingumas (PRP) ne mažesnis kaip 400 kW – 1 vnt. (Nuotekų siurblinė Nr.13).</w:t>
            </w:r>
          </w:p>
        </w:tc>
        <w:tc>
          <w:tcPr>
            <w:tcW w:w="1676" w:type="dxa"/>
            <w:shd w:val="clear" w:color="auto" w:fill="auto"/>
            <w:vAlign w:val="center"/>
          </w:tcPr>
          <w:p w14:paraId="7EEBD5F4"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0D22BC11" w14:textId="77777777" w:rsidTr="00E266AB">
        <w:trPr>
          <w:trHeight w:val="1134"/>
          <w:jc w:val="center"/>
        </w:trPr>
        <w:tc>
          <w:tcPr>
            <w:tcW w:w="578" w:type="dxa"/>
            <w:shd w:val="clear" w:color="auto" w:fill="DAEEF3" w:themeFill="accent5" w:themeFillTint="33"/>
            <w:vAlign w:val="center"/>
          </w:tcPr>
          <w:p w14:paraId="04E8A96E" w14:textId="77777777" w:rsidR="00DE49F4" w:rsidRPr="00D60A42" w:rsidRDefault="00DE49F4" w:rsidP="00D60A42">
            <w:pPr>
              <w:tabs>
                <w:tab w:val="right" w:leader="underscore" w:pos="8280"/>
              </w:tabs>
              <w:jc w:val="center"/>
              <w:rPr>
                <w:rFonts w:ascii="Arial" w:hAnsi="Arial" w:cs="Arial"/>
                <w:b/>
                <w:bCs/>
                <w:sz w:val="20"/>
                <w:lang w:val="en-US"/>
              </w:rPr>
            </w:pPr>
            <w:r w:rsidRPr="00D60A42">
              <w:rPr>
                <w:rFonts w:ascii="Arial" w:hAnsi="Arial" w:cs="Arial"/>
                <w:b/>
                <w:bCs/>
                <w:sz w:val="20"/>
                <w:lang w:val="en-US"/>
              </w:rPr>
              <w:t>2.</w:t>
            </w:r>
          </w:p>
        </w:tc>
        <w:tc>
          <w:tcPr>
            <w:tcW w:w="9907" w:type="dxa"/>
            <w:gridSpan w:val="2"/>
            <w:shd w:val="clear" w:color="auto" w:fill="DAEEF3" w:themeFill="accent5" w:themeFillTint="33"/>
            <w:vAlign w:val="center"/>
          </w:tcPr>
          <w:p w14:paraId="013FF18F" w14:textId="0CC5527A" w:rsidR="00DE49F4" w:rsidRPr="00D60A42" w:rsidRDefault="00DE49F4" w:rsidP="00DE49F4">
            <w:pPr>
              <w:tabs>
                <w:tab w:val="right" w:leader="underscore" w:pos="8280"/>
              </w:tabs>
              <w:rPr>
                <w:rFonts w:ascii="Arial" w:hAnsi="Arial" w:cs="Arial"/>
                <w:sz w:val="20"/>
              </w:rPr>
            </w:pPr>
            <w:r w:rsidRPr="00D60A42">
              <w:rPr>
                <w:rFonts w:ascii="Arial" w:hAnsi="Arial" w:cs="Arial"/>
                <w:b/>
                <w:bCs/>
                <w:sz w:val="20"/>
              </w:rPr>
              <w:t>Bendrieji reikalavimai generatoriams</w:t>
            </w:r>
          </w:p>
        </w:tc>
      </w:tr>
      <w:tr w:rsidR="00D60A42" w:rsidRPr="00D60A42" w14:paraId="5F842C19" w14:textId="77777777" w:rsidTr="00E4376B">
        <w:trPr>
          <w:trHeight w:val="567"/>
          <w:jc w:val="center"/>
        </w:trPr>
        <w:tc>
          <w:tcPr>
            <w:tcW w:w="578" w:type="dxa"/>
            <w:shd w:val="clear" w:color="auto" w:fill="auto"/>
            <w:vAlign w:val="center"/>
          </w:tcPr>
          <w:p w14:paraId="089585B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w:t>
            </w:r>
          </w:p>
        </w:tc>
        <w:tc>
          <w:tcPr>
            <w:tcW w:w="8231" w:type="dxa"/>
            <w:shd w:val="clear" w:color="auto" w:fill="auto"/>
            <w:vAlign w:val="center"/>
          </w:tcPr>
          <w:p w14:paraId="6B384D0E" w14:textId="77777777" w:rsidR="00D60A42" w:rsidRPr="00D60A42" w:rsidRDefault="00D60A42" w:rsidP="00D60A42">
            <w:pPr>
              <w:tabs>
                <w:tab w:val="right" w:leader="underscore" w:pos="8280"/>
              </w:tabs>
              <w:spacing w:line="276" w:lineRule="auto"/>
              <w:ind w:right="279"/>
              <w:jc w:val="both"/>
              <w:rPr>
                <w:rFonts w:ascii="Arial" w:hAnsi="Arial" w:cs="Arial"/>
                <w:sz w:val="20"/>
                <w:lang w:val="en-US"/>
              </w:rPr>
            </w:pPr>
            <w:r w:rsidRPr="00D60A42">
              <w:rPr>
                <w:rFonts w:ascii="Arial" w:hAnsi="Arial" w:cs="Arial"/>
                <w:sz w:val="20"/>
              </w:rPr>
              <w:t>Generatorius turi būti naujas (pagamintas ne vėliau kaip 2025 metais), sukomplektuotas ir paruoštas eksploatacijai</w:t>
            </w:r>
            <w:r w:rsidRPr="00D60A42">
              <w:rPr>
                <w:rFonts w:ascii="Arial" w:hAnsi="Arial" w:cs="Arial"/>
                <w:sz w:val="20"/>
                <w:lang w:val="en-US"/>
              </w:rPr>
              <w:t>;</w:t>
            </w:r>
          </w:p>
        </w:tc>
        <w:tc>
          <w:tcPr>
            <w:tcW w:w="1676" w:type="dxa"/>
            <w:shd w:val="clear" w:color="auto" w:fill="auto"/>
            <w:vAlign w:val="center"/>
          </w:tcPr>
          <w:p w14:paraId="69F10CC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D3B5171" w14:textId="77777777" w:rsidTr="00E4376B">
        <w:trPr>
          <w:trHeight w:val="567"/>
          <w:jc w:val="center"/>
        </w:trPr>
        <w:tc>
          <w:tcPr>
            <w:tcW w:w="578" w:type="dxa"/>
            <w:shd w:val="clear" w:color="auto" w:fill="auto"/>
            <w:vAlign w:val="center"/>
          </w:tcPr>
          <w:p w14:paraId="6C9C93F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2.2</w:t>
            </w:r>
          </w:p>
        </w:tc>
        <w:tc>
          <w:tcPr>
            <w:tcW w:w="8231" w:type="dxa"/>
            <w:shd w:val="clear" w:color="auto" w:fill="auto"/>
            <w:vAlign w:val="center"/>
          </w:tcPr>
          <w:p w14:paraId="4DE4951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Generatorius turi turėti kilmės dokumentus lietuvių arba anglų kalba, naudojimo instrukciją ir priežiūrą reglamentuojančią dokumentaciją lietuvių kalba;</w:t>
            </w:r>
          </w:p>
        </w:tc>
        <w:tc>
          <w:tcPr>
            <w:tcW w:w="1676" w:type="dxa"/>
            <w:shd w:val="clear" w:color="auto" w:fill="auto"/>
            <w:vAlign w:val="center"/>
          </w:tcPr>
          <w:p w14:paraId="553855AB"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D9E1D90" w14:textId="77777777" w:rsidTr="00E4376B">
        <w:trPr>
          <w:trHeight w:val="567"/>
          <w:jc w:val="center"/>
        </w:trPr>
        <w:tc>
          <w:tcPr>
            <w:tcW w:w="578" w:type="dxa"/>
            <w:shd w:val="clear" w:color="auto" w:fill="auto"/>
            <w:vAlign w:val="center"/>
          </w:tcPr>
          <w:p w14:paraId="17B0517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2.3</w:t>
            </w:r>
          </w:p>
        </w:tc>
        <w:tc>
          <w:tcPr>
            <w:tcW w:w="8231" w:type="dxa"/>
            <w:shd w:val="clear" w:color="auto" w:fill="auto"/>
            <w:vAlign w:val="center"/>
          </w:tcPr>
          <w:p w14:paraId="62320DFB"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Turi turėti vidinės elektros instaliacijos schemą. Visi vidinės elektros instaliacijos komponentai turi būtu sužymėti ir atitikti pateiktą schemą. Visų generatoriaus įrenginių valdymo komponentų tekstiniai pavadinimai turi būti Lietuvių kalba;</w:t>
            </w:r>
          </w:p>
        </w:tc>
        <w:tc>
          <w:tcPr>
            <w:tcW w:w="1676" w:type="dxa"/>
            <w:shd w:val="clear" w:color="auto" w:fill="auto"/>
            <w:vAlign w:val="center"/>
          </w:tcPr>
          <w:p w14:paraId="354F4886"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3A628D7" w14:textId="77777777" w:rsidTr="00E4376B">
        <w:trPr>
          <w:trHeight w:val="567"/>
          <w:jc w:val="center"/>
        </w:trPr>
        <w:tc>
          <w:tcPr>
            <w:tcW w:w="578" w:type="dxa"/>
            <w:shd w:val="clear" w:color="auto" w:fill="auto"/>
            <w:vAlign w:val="center"/>
          </w:tcPr>
          <w:p w14:paraId="75E0F1D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2.4</w:t>
            </w:r>
          </w:p>
        </w:tc>
        <w:tc>
          <w:tcPr>
            <w:tcW w:w="8231" w:type="dxa"/>
            <w:shd w:val="clear" w:color="auto" w:fill="auto"/>
            <w:vAlign w:val="center"/>
          </w:tcPr>
          <w:p w14:paraId="51AA4E05"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Turi turėti atsarginių dalių katalogą;</w:t>
            </w:r>
          </w:p>
        </w:tc>
        <w:tc>
          <w:tcPr>
            <w:tcW w:w="1676" w:type="dxa"/>
            <w:shd w:val="clear" w:color="auto" w:fill="auto"/>
            <w:vAlign w:val="center"/>
          </w:tcPr>
          <w:p w14:paraId="0D800756"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B36C9F9" w14:textId="77777777" w:rsidTr="00E4376B">
        <w:trPr>
          <w:trHeight w:val="567"/>
          <w:jc w:val="center"/>
        </w:trPr>
        <w:tc>
          <w:tcPr>
            <w:tcW w:w="578" w:type="dxa"/>
            <w:shd w:val="clear" w:color="auto" w:fill="auto"/>
            <w:vAlign w:val="center"/>
          </w:tcPr>
          <w:p w14:paraId="1879753B"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2.5</w:t>
            </w:r>
          </w:p>
        </w:tc>
        <w:tc>
          <w:tcPr>
            <w:tcW w:w="8231" w:type="dxa"/>
            <w:shd w:val="clear" w:color="auto" w:fill="auto"/>
            <w:vAlign w:val="center"/>
          </w:tcPr>
          <w:p w14:paraId="069329F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siurblinės Nr.6 300 kW generatoriui Tiekėjas turi suprojektuoti, suderinti projektą su pirkėju bei, esant reikalui, kitais požeminių komunikacijų atstovais ir savo lėšomis įrengti pirkėjo nurodytoje vietoje (priedėlis Nr.1) atitinkamo dydžio ir tvirtumo (priklausomai nuo generatoriaus gabaritų ir masės), ne mažesnio kaip 100 mm aukščio nuo esamos asfalto dangos atramas, užtikrinančias generatoriaus apatinės horizontalios plokštumos minimalų sąlytį su danga, pastatymo horizontalumą ir stabilumą dirbant maksimaliu apkrovimu;</w:t>
            </w:r>
          </w:p>
        </w:tc>
        <w:tc>
          <w:tcPr>
            <w:tcW w:w="1676" w:type="dxa"/>
            <w:shd w:val="clear" w:color="auto" w:fill="auto"/>
            <w:vAlign w:val="center"/>
          </w:tcPr>
          <w:p w14:paraId="56BD677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16A7FEF" w14:textId="77777777" w:rsidTr="00E4376B">
        <w:trPr>
          <w:trHeight w:val="567"/>
          <w:jc w:val="center"/>
        </w:trPr>
        <w:tc>
          <w:tcPr>
            <w:tcW w:w="578" w:type="dxa"/>
            <w:shd w:val="clear" w:color="auto" w:fill="auto"/>
            <w:vAlign w:val="center"/>
          </w:tcPr>
          <w:p w14:paraId="3FEF207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2.6</w:t>
            </w:r>
          </w:p>
        </w:tc>
        <w:tc>
          <w:tcPr>
            <w:tcW w:w="8231" w:type="dxa"/>
            <w:shd w:val="clear" w:color="auto" w:fill="auto"/>
            <w:vAlign w:val="center"/>
          </w:tcPr>
          <w:p w14:paraId="53BD21E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siurblinės Nr.13 400 kW generatoriui Tiekėjas turi suprojektuoti, suderinti projektą su pirkėju bei, esant reikalui, kitais požeminių komunikacijų atstovais ir savo lėšomis įrengti pirkėjo nurodytoje vietoje (priedėlis Nr.2) atitinkamo dydžio ir tvirtumo (priklausomai nuo generatoriaus gabaritų ir masės) žvyro, skaldos atsijų, betono ir/ar betoninių trinkelių pagrindą-aikštelę.</w:t>
            </w:r>
          </w:p>
        </w:tc>
        <w:tc>
          <w:tcPr>
            <w:tcW w:w="1676" w:type="dxa"/>
            <w:shd w:val="clear" w:color="auto" w:fill="auto"/>
            <w:vAlign w:val="center"/>
          </w:tcPr>
          <w:p w14:paraId="19C9E53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A4E2DC2" w14:textId="77777777" w:rsidTr="00E4376B">
        <w:trPr>
          <w:trHeight w:val="567"/>
          <w:jc w:val="center"/>
        </w:trPr>
        <w:tc>
          <w:tcPr>
            <w:tcW w:w="578" w:type="dxa"/>
            <w:shd w:val="clear" w:color="auto" w:fill="auto"/>
            <w:vAlign w:val="center"/>
          </w:tcPr>
          <w:p w14:paraId="1DBAECB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2.7</w:t>
            </w:r>
          </w:p>
        </w:tc>
        <w:tc>
          <w:tcPr>
            <w:tcW w:w="8231" w:type="dxa"/>
            <w:shd w:val="clear" w:color="auto" w:fill="auto"/>
            <w:vAlign w:val="center"/>
          </w:tcPr>
          <w:p w14:paraId="2716CEF7"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Generatorių prijungimui prie nuotekų siurblinių 0,4 kV skirstyklų Tiekėjas turi suprojektuoti, suderinti projektą su pirkėju ir savo lėšomis įrengti jėgos bei kitų technologinių kabelių (akumuliatoriaus įkrovimo, aušinimo skysčio pašildymo sistemų, duomenų perdavimo ir pan.) paklojimo trasas, kabelius ir komutacinius įrenginius. Projektavimo ir įrengimo metu būtina laikytis elektros įrenginių įrengimo taisyklių (EĮĮT) reikalavimų;</w:t>
            </w:r>
          </w:p>
        </w:tc>
        <w:tc>
          <w:tcPr>
            <w:tcW w:w="1676" w:type="dxa"/>
            <w:shd w:val="clear" w:color="auto" w:fill="auto"/>
            <w:vAlign w:val="center"/>
          </w:tcPr>
          <w:p w14:paraId="310EA7F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D28E8AB" w14:textId="77777777" w:rsidTr="00E4376B">
        <w:trPr>
          <w:trHeight w:val="567"/>
          <w:jc w:val="center"/>
        </w:trPr>
        <w:tc>
          <w:tcPr>
            <w:tcW w:w="578" w:type="dxa"/>
            <w:shd w:val="clear" w:color="auto" w:fill="auto"/>
            <w:vAlign w:val="center"/>
          </w:tcPr>
          <w:p w14:paraId="443E377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2.8</w:t>
            </w:r>
          </w:p>
        </w:tc>
        <w:tc>
          <w:tcPr>
            <w:tcW w:w="8231" w:type="dxa"/>
            <w:shd w:val="clear" w:color="auto" w:fill="auto"/>
            <w:vAlign w:val="center"/>
          </w:tcPr>
          <w:p w14:paraId="21E23E06"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Jei Tiekėjui atliekant darbus pažeidžiamas greta esantis inžinerinis statinys ar inžinerinės komunikacijos, Tiekėjas prisiima visą atsakomybę ir kaštus susijusius su pažeidimo pašalinimu;</w:t>
            </w:r>
          </w:p>
        </w:tc>
        <w:tc>
          <w:tcPr>
            <w:tcW w:w="1676" w:type="dxa"/>
            <w:shd w:val="clear" w:color="auto" w:fill="auto"/>
            <w:vAlign w:val="center"/>
          </w:tcPr>
          <w:p w14:paraId="7F7240B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0E8357B" w14:textId="77777777" w:rsidTr="00E4376B">
        <w:trPr>
          <w:trHeight w:val="567"/>
          <w:jc w:val="center"/>
        </w:trPr>
        <w:tc>
          <w:tcPr>
            <w:tcW w:w="578" w:type="dxa"/>
            <w:shd w:val="clear" w:color="auto" w:fill="auto"/>
            <w:vAlign w:val="center"/>
          </w:tcPr>
          <w:p w14:paraId="0572D9A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2.9</w:t>
            </w:r>
          </w:p>
        </w:tc>
        <w:tc>
          <w:tcPr>
            <w:tcW w:w="8231" w:type="dxa"/>
            <w:shd w:val="clear" w:color="auto" w:fill="auto"/>
            <w:vAlign w:val="center"/>
          </w:tcPr>
          <w:p w14:paraId="2214232D"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 xml:space="preserve">Tiekėjas turi savo lėšomis atstatyti darbų metu išardytas ar pažeistas dangas. Dangų atstatymui turi būti naudojamos tokios pačios medžiagos ir technologijos, kokios buvo naudojamos įrengiant dangą;   </w:t>
            </w:r>
          </w:p>
        </w:tc>
        <w:tc>
          <w:tcPr>
            <w:tcW w:w="1676" w:type="dxa"/>
            <w:shd w:val="clear" w:color="auto" w:fill="auto"/>
            <w:vAlign w:val="center"/>
          </w:tcPr>
          <w:p w14:paraId="79962A7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E8E7449" w14:textId="77777777" w:rsidTr="00E4376B">
        <w:trPr>
          <w:trHeight w:val="567"/>
          <w:jc w:val="center"/>
        </w:trPr>
        <w:tc>
          <w:tcPr>
            <w:tcW w:w="578" w:type="dxa"/>
            <w:shd w:val="clear" w:color="auto" w:fill="auto"/>
            <w:vAlign w:val="center"/>
          </w:tcPr>
          <w:p w14:paraId="37587B2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2.10</w:t>
            </w:r>
          </w:p>
        </w:tc>
        <w:tc>
          <w:tcPr>
            <w:tcW w:w="8231" w:type="dxa"/>
            <w:shd w:val="clear" w:color="auto" w:fill="auto"/>
            <w:vAlign w:val="center"/>
          </w:tcPr>
          <w:p w14:paraId="5878C42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Reikalavimai nuotekų siurblinės Nr.6 generatoriaus pastatymui, jėgos bei kitų technologinių kabelių (akumuliatoriaus įkrovimo, aušinimo skysčio pašildymo sistemų ir pan.) paklojimo trasai, kabeliams ir komutaciniams įrenginiams nurodyti priedėlyje Nr.3;</w:t>
            </w:r>
          </w:p>
        </w:tc>
        <w:tc>
          <w:tcPr>
            <w:tcW w:w="1676" w:type="dxa"/>
            <w:shd w:val="clear" w:color="auto" w:fill="auto"/>
            <w:vAlign w:val="center"/>
          </w:tcPr>
          <w:p w14:paraId="2C0B0A1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23E7DDE8" w14:textId="77777777" w:rsidTr="00E4376B">
        <w:trPr>
          <w:trHeight w:val="567"/>
          <w:jc w:val="center"/>
        </w:trPr>
        <w:tc>
          <w:tcPr>
            <w:tcW w:w="578" w:type="dxa"/>
            <w:shd w:val="clear" w:color="auto" w:fill="auto"/>
            <w:vAlign w:val="center"/>
          </w:tcPr>
          <w:p w14:paraId="7A0FF83F"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2.11</w:t>
            </w:r>
          </w:p>
        </w:tc>
        <w:tc>
          <w:tcPr>
            <w:tcW w:w="8231" w:type="dxa"/>
            <w:shd w:val="clear" w:color="auto" w:fill="auto"/>
            <w:vAlign w:val="center"/>
          </w:tcPr>
          <w:p w14:paraId="51B3800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Reikalavimai nuotekų siurblinės Nr.13 generatoriaus pagrindui-aikštelei, jėgos bei kitų technologinių kabelių (akumuliatoriaus įkrovimo, aušinimo skysčio pašildymo sistemų ir pan.) paklojimo trasai, kabeliams ir komutaciniams įrenginiams nurodyti priedėlyje Nr.4;</w:t>
            </w:r>
          </w:p>
        </w:tc>
        <w:tc>
          <w:tcPr>
            <w:tcW w:w="1676" w:type="dxa"/>
            <w:shd w:val="clear" w:color="auto" w:fill="auto"/>
            <w:vAlign w:val="center"/>
          </w:tcPr>
          <w:p w14:paraId="6E4338D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D476F04" w14:textId="77777777" w:rsidTr="00E4376B">
        <w:trPr>
          <w:trHeight w:val="567"/>
          <w:jc w:val="center"/>
        </w:trPr>
        <w:tc>
          <w:tcPr>
            <w:tcW w:w="578" w:type="dxa"/>
            <w:shd w:val="clear" w:color="auto" w:fill="auto"/>
            <w:vAlign w:val="center"/>
          </w:tcPr>
          <w:p w14:paraId="1138CC7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2.12</w:t>
            </w:r>
          </w:p>
        </w:tc>
        <w:tc>
          <w:tcPr>
            <w:tcW w:w="8231" w:type="dxa"/>
            <w:shd w:val="clear" w:color="auto" w:fill="auto"/>
            <w:vAlign w:val="center"/>
          </w:tcPr>
          <w:p w14:paraId="4B080FF9"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Tiekėjas turi įžeminti generatoriaus metalinius komponentus kaip tai numato EĮĮT;</w:t>
            </w:r>
          </w:p>
        </w:tc>
        <w:tc>
          <w:tcPr>
            <w:tcW w:w="1676" w:type="dxa"/>
            <w:shd w:val="clear" w:color="auto" w:fill="auto"/>
            <w:vAlign w:val="center"/>
          </w:tcPr>
          <w:p w14:paraId="0F59A62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00D5102" w14:textId="77777777" w:rsidTr="00E4376B">
        <w:trPr>
          <w:trHeight w:val="567"/>
          <w:jc w:val="center"/>
        </w:trPr>
        <w:tc>
          <w:tcPr>
            <w:tcW w:w="578" w:type="dxa"/>
            <w:shd w:val="clear" w:color="auto" w:fill="auto"/>
            <w:vAlign w:val="center"/>
          </w:tcPr>
          <w:p w14:paraId="387AF8A5"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2.13</w:t>
            </w:r>
          </w:p>
        </w:tc>
        <w:tc>
          <w:tcPr>
            <w:tcW w:w="8231" w:type="dxa"/>
            <w:shd w:val="clear" w:color="auto" w:fill="auto"/>
            <w:vAlign w:val="center"/>
          </w:tcPr>
          <w:p w14:paraId="60A1A61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Generatoriai tiekėjo lėšomis turi būti išbandyti. Bandymus gali atlikti generatoriaus gamintojas. Tiekėjui bandymus atliekant ne pas generatoriaus gamintoją, bandymų metu turi dalyvauti pirkėjo atstovas (kelionės ir kitas atstovo dalyvavimo išlaidas apmoka tiekėjas).</w:t>
            </w:r>
          </w:p>
          <w:p w14:paraId="346D7328"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Generatorių bandymas atliekamas esant šuoliniam 0-25</w:t>
            </w:r>
            <w:r w:rsidRPr="00D60A42">
              <w:rPr>
                <w:rFonts w:ascii="Arial" w:hAnsi="Arial" w:cs="Arial"/>
                <w:sz w:val="20"/>
                <w:lang w:val="en-US"/>
              </w:rPr>
              <w:t xml:space="preserve">%, 25-50%, 50-75%, 75-100%, 100-0% ir 0-60% </w:t>
            </w:r>
            <w:r w:rsidRPr="00D60A42">
              <w:rPr>
                <w:rFonts w:ascii="Arial" w:hAnsi="Arial" w:cs="Arial"/>
                <w:sz w:val="20"/>
              </w:rPr>
              <w:t>apkrovimui</w:t>
            </w:r>
            <w:r w:rsidRPr="00D60A42">
              <w:rPr>
                <w:rFonts w:ascii="Arial" w:hAnsi="Arial" w:cs="Arial"/>
                <w:sz w:val="20"/>
                <w:lang w:val="en-US"/>
              </w:rPr>
              <w:t>.</w:t>
            </w:r>
          </w:p>
          <w:p w14:paraId="65E7A53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Kiekvienam apkrovos šuoliui turi būti išmatuota:</w:t>
            </w:r>
          </w:p>
          <w:p w14:paraId="02BA071A"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įtampos pokytis (V, </w:t>
            </w:r>
            <w:r w:rsidRPr="00D60A42">
              <w:rPr>
                <w:rFonts w:ascii="Arial" w:hAnsi="Arial" w:cs="Arial"/>
                <w:sz w:val="20"/>
                <w:lang w:val="en-US"/>
              </w:rPr>
              <w:t>%);</w:t>
            </w:r>
          </w:p>
          <w:p w14:paraId="35AF14F0"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dažnio pokytis (Hz, %);</w:t>
            </w:r>
          </w:p>
          <w:p w14:paraId="18C30047" w14:textId="77777777" w:rsidR="00D60A42" w:rsidRPr="00D60A42" w:rsidRDefault="00D60A42" w:rsidP="00D60A42">
            <w:pPr>
              <w:widowControl w:val="0"/>
              <w:numPr>
                <w:ilvl w:val="0"/>
                <w:numId w:val="10"/>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laikas nuo įtampos ir dažnio kritimo/šuolio iki nominalios įtampos ir dažnio atsistatymo (s);</w:t>
            </w:r>
          </w:p>
          <w:p w14:paraId="0BEE5A0B" w14:textId="77777777" w:rsidR="00D60A42" w:rsidRPr="00D60A42" w:rsidRDefault="00D60A42" w:rsidP="00D60A42">
            <w:pPr>
              <w:tabs>
                <w:tab w:val="right" w:leader="underscore" w:pos="8280"/>
              </w:tabs>
              <w:spacing w:line="276" w:lineRule="auto"/>
              <w:ind w:right="279"/>
              <w:rPr>
                <w:rFonts w:ascii="Arial" w:hAnsi="Arial" w:cs="Arial"/>
                <w:sz w:val="20"/>
              </w:rPr>
            </w:pPr>
            <w:bookmarkStart w:id="5" w:name="_Hlk190387597"/>
            <w:r w:rsidRPr="00D60A42">
              <w:rPr>
                <w:rFonts w:ascii="Arial" w:hAnsi="Arial" w:cs="Arial"/>
                <w:sz w:val="20"/>
              </w:rPr>
              <w:t>Išmatuotų įtampos ir dažnio pokyčių procentinių ir laiko reikšmių tikslumas – sveiko skaičiaus šimtoji dalis</w:t>
            </w:r>
            <w:bookmarkEnd w:id="5"/>
            <w:r w:rsidRPr="00D60A42">
              <w:rPr>
                <w:rFonts w:ascii="Arial" w:hAnsi="Arial" w:cs="Arial"/>
                <w:sz w:val="20"/>
              </w:rPr>
              <w:t xml:space="preserve">; Turi būti pateikti bandymų protokolai, kuriuose būtų įrašytos bandymų metu išmatuotos ir užfiksuotos reikšmės bei pereinamųjų procesų grafiniai vaizdai. </w:t>
            </w:r>
          </w:p>
        </w:tc>
        <w:tc>
          <w:tcPr>
            <w:tcW w:w="1676" w:type="dxa"/>
            <w:shd w:val="clear" w:color="auto" w:fill="auto"/>
            <w:vAlign w:val="center"/>
          </w:tcPr>
          <w:p w14:paraId="52011EF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9DA63B4" w14:textId="77777777" w:rsidTr="00E4376B">
        <w:trPr>
          <w:trHeight w:val="567"/>
          <w:jc w:val="center"/>
        </w:trPr>
        <w:tc>
          <w:tcPr>
            <w:tcW w:w="578" w:type="dxa"/>
            <w:shd w:val="clear" w:color="auto" w:fill="auto"/>
            <w:vAlign w:val="center"/>
          </w:tcPr>
          <w:p w14:paraId="69E96F7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2.14</w:t>
            </w:r>
          </w:p>
        </w:tc>
        <w:tc>
          <w:tcPr>
            <w:tcW w:w="8231" w:type="dxa"/>
            <w:shd w:val="clear" w:color="auto" w:fill="auto"/>
            <w:vAlign w:val="center"/>
          </w:tcPr>
          <w:p w14:paraId="3B6571AF"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Generatoriaus priėmimo metu tiekėjas turi pravesti 1 val. generatoriaus eksploatavimo ir valdymo mokymus</w:t>
            </w:r>
            <w:r w:rsidRPr="00D60A42">
              <w:rPr>
                <w:rFonts w:ascii="Arial" w:hAnsi="Arial" w:cs="Arial"/>
                <w:sz w:val="20"/>
                <w:lang w:val="en-US"/>
              </w:rPr>
              <w:t>;</w:t>
            </w:r>
          </w:p>
        </w:tc>
        <w:tc>
          <w:tcPr>
            <w:tcW w:w="1676" w:type="dxa"/>
            <w:shd w:val="clear" w:color="auto" w:fill="auto"/>
            <w:vAlign w:val="center"/>
          </w:tcPr>
          <w:p w14:paraId="3DC7176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C9F725D" w14:textId="77777777" w:rsidTr="00E4376B">
        <w:trPr>
          <w:trHeight w:val="770"/>
          <w:jc w:val="center"/>
        </w:trPr>
        <w:tc>
          <w:tcPr>
            <w:tcW w:w="578" w:type="dxa"/>
            <w:shd w:val="clear" w:color="auto" w:fill="auto"/>
            <w:vAlign w:val="center"/>
          </w:tcPr>
          <w:p w14:paraId="6A2F9F38"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2.15</w:t>
            </w:r>
          </w:p>
        </w:tc>
        <w:tc>
          <w:tcPr>
            <w:tcW w:w="8231" w:type="dxa"/>
            <w:shd w:val="clear" w:color="auto" w:fill="auto"/>
            <w:vAlign w:val="center"/>
          </w:tcPr>
          <w:p w14:paraId="3FFC1557"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būti užpildytas degalų kiekiu, užtikrinančiu nenutrūkstamą darbą ne mažiau kaip 5 val. esant 100% apkrovimui</w:t>
            </w:r>
            <w:r w:rsidRPr="00D60A42">
              <w:rPr>
                <w:rFonts w:ascii="Arial" w:hAnsi="Arial" w:cs="Arial"/>
                <w:sz w:val="20"/>
                <w:lang w:val="en-US"/>
              </w:rPr>
              <w:t>;</w:t>
            </w:r>
          </w:p>
        </w:tc>
        <w:tc>
          <w:tcPr>
            <w:tcW w:w="1676" w:type="dxa"/>
            <w:shd w:val="clear" w:color="auto" w:fill="auto"/>
            <w:vAlign w:val="center"/>
          </w:tcPr>
          <w:p w14:paraId="44CB76F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129E3F63" w14:textId="77777777" w:rsidTr="00E4376B">
        <w:trPr>
          <w:trHeight w:val="567"/>
          <w:jc w:val="center"/>
        </w:trPr>
        <w:tc>
          <w:tcPr>
            <w:tcW w:w="578" w:type="dxa"/>
            <w:shd w:val="clear" w:color="auto" w:fill="auto"/>
            <w:vAlign w:val="center"/>
          </w:tcPr>
          <w:p w14:paraId="1BF34011"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2.16</w:t>
            </w:r>
          </w:p>
        </w:tc>
        <w:tc>
          <w:tcPr>
            <w:tcW w:w="8231" w:type="dxa"/>
            <w:shd w:val="clear" w:color="auto" w:fill="auto"/>
            <w:vAlign w:val="center"/>
          </w:tcPr>
          <w:p w14:paraId="5DED7D5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Teikdamas pasiūlymą Tiekėjas turi pateikti užpildytą pasiūlymo formą ir užpildytą perkamų elektros įrenginių ir jų sumontavimo darbų žiniaraštį (priedėlis Nr.6);</w:t>
            </w:r>
          </w:p>
        </w:tc>
        <w:tc>
          <w:tcPr>
            <w:tcW w:w="1676" w:type="dxa"/>
            <w:shd w:val="clear" w:color="auto" w:fill="auto"/>
            <w:vAlign w:val="center"/>
          </w:tcPr>
          <w:p w14:paraId="7AEDDF58"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54948B2C" w14:textId="77777777" w:rsidTr="00D847DD">
        <w:trPr>
          <w:trHeight w:val="1134"/>
          <w:jc w:val="center"/>
        </w:trPr>
        <w:tc>
          <w:tcPr>
            <w:tcW w:w="578" w:type="dxa"/>
            <w:shd w:val="clear" w:color="auto" w:fill="DAEEF3" w:themeFill="accent5" w:themeFillTint="33"/>
            <w:vAlign w:val="center"/>
          </w:tcPr>
          <w:p w14:paraId="5BF27BB9"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3.</w:t>
            </w:r>
          </w:p>
        </w:tc>
        <w:tc>
          <w:tcPr>
            <w:tcW w:w="9907" w:type="dxa"/>
            <w:gridSpan w:val="2"/>
            <w:shd w:val="clear" w:color="auto" w:fill="DAEEF3" w:themeFill="accent5" w:themeFillTint="33"/>
            <w:vAlign w:val="center"/>
          </w:tcPr>
          <w:p w14:paraId="7EA6804A" w14:textId="3FD17F9F"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Eksploatacinė aplinka</w:t>
            </w:r>
          </w:p>
        </w:tc>
      </w:tr>
      <w:tr w:rsidR="00D60A42" w:rsidRPr="00D60A42" w14:paraId="4B2C502B" w14:textId="77777777" w:rsidTr="00E4376B">
        <w:trPr>
          <w:trHeight w:val="567"/>
          <w:jc w:val="center"/>
        </w:trPr>
        <w:tc>
          <w:tcPr>
            <w:tcW w:w="578" w:type="dxa"/>
            <w:shd w:val="clear" w:color="auto" w:fill="auto"/>
            <w:vAlign w:val="center"/>
          </w:tcPr>
          <w:p w14:paraId="61ABF8C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3.1</w:t>
            </w:r>
          </w:p>
        </w:tc>
        <w:tc>
          <w:tcPr>
            <w:tcW w:w="8231" w:type="dxa"/>
            <w:shd w:val="clear" w:color="auto" w:fill="auto"/>
            <w:vAlign w:val="center"/>
          </w:tcPr>
          <w:p w14:paraId="1D73529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eksploatavimo aplinkos temperatūros ribos:</w:t>
            </w:r>
          </w:p>
          <w:p w14:paraId="6C3541F3" w14:textId="77777777" w:rsidR="00D60A42" w:rsidRPr="00D60A42" w:rsidRDefault="00D60A42" w:rsidP="00D60A42">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minimali riba turi būti ne mažesnė kaip -10 </w:t>
            </w:r>
            <w:r w:rsidRPr="00D60A42">
              <w:rPr>
                <w:rFonts w:ascii="Arial" w:hAnsi="Arial" w:cs="Arial"/>
                <w:sz w:val="20"/>
                <w:vertAlign w:val="superscript"/>
              </w:rPr>
              <w:t>o</w:t>
            </w:r>
            <w:r w:rsidRPr="00D60A42">
              <w:rPr>
                <w:rFonts w:ascii="Arial" w:hAnsi="Arial" w:cs="Arial"/>
                <w:sz w:val="20"/>
              </w:rPr>
              <w:t>C,</w:t>
            </w:r>
          </w:p>
          <w:p w14:paraId="522FFD37" w14:textId="77777777" w:rsidR="00D60A42" w:rsidRPr="00D60A42" w:rsidRDefault="00D60A42" w:rsidP="00D60A42">
            <w:pPr>
              <w:widowControl w:val="0"/>
              <w:numPr>
                <w:ilvl w:val="0"/>
                <w:numId w:val="11"/>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 xml:space="preserve">maksimali riba turi būti ne mažesnė kaip +35 </w:t>
            </w:r>
            <w:r w:rsidRPr="00D60A42">
              <w:rPr>
                <w:rFonts w:ascii="Arial" w:hAnsi="Arial" w:cs="Arial"/>
                <w:sz w:val="20"/>
                <w:vertAlign w:val="superscript"/>
              </w:rPr>
              <w:t>o</w:t>
            </w:r>
            <w:r w:rsidRPr="00D60A42">
              <w:rPr>
                <w:rFonts w:ascii="Arial" w:hAnsi="Arial" w:cs="Arial"/>
                <w:sz w:val="20"/>
              </w:rPr>
              <w:t>C.</w:t>
            </w:r>
          </w:p>
        </w:tc>
        <w:tc>
          <w:tcPr>
            <w:tcW w:w="1676" w:type="dxa"/>
            <w:shd w:val="clear" w:color="auto" w:fill="auto"/>
            <w:vAlign w:val="center"/>
          </w:tcPr>
          <w:p w14:paraId="1611FD3A"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523063E9" w14:textId="77777777" w:rsidTr="00C26D3E">
        <w:trPr>
          <w:trHeight w:val="1134"/>
          <w:jc w:val="center"/>
        </w:trPr>
        <w:tc>
          <w:tcPr>
            <w:tcW w:w="578" w:type="dxa"/>
            <w:shd w:val="clear" w:color="auto" w:fill="DAEEF3" w:themeFill="accent5" w:themeFillTint="33"/>
            <w:vAlign w:val="center"/>
          </w:tcPr>
          <w:p w14:paraId="7E0C6100"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4.</w:t>
            </w:r>
          </w:p>
        </w:tc>
        <w:tc>
          <w:tcPr>
            <w:tcW w:w="9907" w:type="dxa"/>
            <w:gridSpan w:val="2"/>
            <w:shd w:val="clear" w:color="auto" w:fill="DAEEF3" w:themeFill="accent5" w:themeFillTint="33"/>
            <w:vAlign w:val="center"/>
          </w:tcPr>
          <w:p w14:paraId="5873166E" w14:textId="3DF3941C"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Reikalavimai generatoriaus konteineriui</w:t>
            </w:r>
          </w:p>
        </w:tc>
      </w:tr>
      <w:tr w:rsidR="00D60A42" w:rsidRPr="00D60A42" w14:paraId="54B51465" w14:textId="77777777" w:rsidTr="00E4376B">
        <w:trPr>
          <w:trHeight w:val="567"/>
          <w:jc w:val="center"/>
        </w:trPr>
        <w:tc>
          <w:tcPr>
            <w:tcW w:w="578" w:type="dxa"/>
            <w:shd w:val="clear" w:color="auto" w:fill="auto"/>
            <w:vAlign w:val="center"/>
          </w:tcPr>
          <w:p w14:paraId="2575B55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4.1</w:t>
            </w:r>
          </w:p>
        </w:tc>
        <w:tc>
          <w:tcPr>
            <w:tcW w:w="8231" w:type="dxa"/>
            <w:shd w:val="clear" w:color="auto" w:fill="auto"/>
            <w:vAlign w:val="center"/>
          </w:tcPr>
          <w:p w14:paraId="2FBAA053"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Bendrieji reikalavimai generatoriaus konteineriui pateikti priedėlyje Nr.5</w:t>
            </w:r>
          </w:p>
        </w:tc>
        <w:tc>
          <w:tcPr>
            <w:tcW w:w="1676" w:type="dxa"/>
            <w:shd w:val="clear" w:color="auto" w:fill="auto"/>
            <w:vAlign w:val="center"/>
          </w:tcPr>
          <w:p w14:paraId="25A5623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06E6EE2" w14:textId="77777777" w:rsidTr="00E4376B">
        <w:trPr>
          <w:trHeight w:val="567"/>
          <w:jc w:val="center"/>
        </w:trPr>
        <w:tc>
          <w:tcPr>
            <w:tcW w:w="578" w:type="dxa"/>
            <w:shd w:val="clear" w:color="auto" w:fill="auto"/>
            <w:vAlign w:val="center"/>
          </w:tcPr>
          <w:p w14:paraId="41DC46A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4.2</w:t>
            </w:r>
          </w:p>
        </w:tc>
        <w:tc>
          <w:tcPr>
            <w:tcW w:w="8231" w:type="dxa"/>
            <w:shd w:val="clear" w:color="auto" w:fill="auto"/>
            <w:vAlign w:val="center"/>
          </w:tcPr>
          <w:p w14:paraId="3A902879"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Konteineris turi turėti kuro užpildymo angą su rakinamu kamščiu ir papildomai uždaromomis rakinamomis durimis;</w:t>
            </w:r>
          </w:p>
        </w:tc>
        <w:tc>
          <w:tcPr>
            <w:tcW w:w="1676" w:type="dxa"/>
            <w:shd w:val="clear" w:color="auto" w:fill="auto"/>
            <w:vAlign w:val="center"/>
          </w:tcPr>
          <w:p w14:paraId="476D8AB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FF0D442" w14:textId="77777777" w:rsidTr="00E4376B">
        <w:trPr>
          <w:trHeight w:val="567"/>
          <w:jc w:val="center"/>
        </w:trPr>
        <w:tc>
          <w:tcPr>
            <w:tcW w:w="578" w:type="dxa"/>
            <w:shd w:val="clear" w:color="auto" w:fill="auto"/>
            <w:vAlign w:val="center"/>
          </w:tcPr>
          <w:p w14:paraId="37A0B1F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4.3</w:t>
            </w:r>
          </w:p>
        </w:tc>
        <w:tc>
          <w:tcPr>
            <w:tcW w:w="8231" w:type="dxa"/>
            <w:shd w:val="clear" w:color="auto" w:fill="auto"/>
            <w:vAlign w:val="center"/>
          </w:tcPr>
          <w:p w14:paraId="2AD9013E"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ir visų jo durų bei aptarnavimo liukų paviršiai turi būti cinkuoti ir nudažyti milteliniu būdu. Cinko sluoksnio storis – ne mažesnis, kaip 100 mikronų (μm);</w:t>
            </w:r>
          </w:p>
        </w:tc>
        <w:tc>
          <w:tcPr>
            <w:tcW w:w="1676" w:type="dxa"/>
            <w:shd w:val="clear" w:color="auto" w:fill="auto"/>
            <w:vAlign w:val="center"/>
          </w:tcPr>
          <w:p w14:paraId="62116231"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69A4B05" w14:textId="77777777" w:rsidTr="00E4376B">
        <w:trPr>
          <w:trHeight w:val="567"/>
          <w:jc w:val="center"/>
        </w:trPr>
        <w:tc>
          <w:tcPr>
            <w:tcW w:w="578" w:type="dxa"/>
            <w:shd w:val="clear" w:color="auto" w:fill="auto"/>
            <w:vAlign w:val="center"/>
          </w:tcPr>
          <w:p w14:paraId="650BB56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4.4</w:t>
            </w:r>
          </w:p>
        </w:tc>
        <w:tc>
          <w:tcPr>
            <w:tcW w:w="8231" w:type="dxa"/>
            <w:shd w:val="clear" w:color="auto" w:fill="auto"/>
            <w:vAlign w:val="center"/>
          </w:tcPr>
          <w:p w14:paraId="0D3A161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visos durys bei aptarnavimo liukai turi būti iš vientiso metalo – negali turėti jokių plastikinių apžvalgos langų;</w:t>
            </w:r>
          </w:p>
        </w:tc>
        <w:tc>
          <w:tcPr>
            <w:tcW w:w="1676" w:type="dxa"/>
            <w:shd w:val="clear" w:color="auto" w:fill="auto"/>
            <w:vAlign w:val="center"/>
          </w:tcPr>
          <w:p w14:paraId="086D5D2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A0C7150" w14:textId="77777777" w:rsidTr="00E4376B">
        <w:trPr>
          <w:trHeight w:val="567"/>
          <w:jc w:val="center"/>
        </w:trPr>
        <w:tc>
          <w:tcPr>
            <w:tcW w:w="578" w:type="dxa"/>
            <w:shd w:val="clear" w:color="auto" w:fill="auto"/>
            <w:vAlign w:val="center"/>
          </w:tcPr>
          <w:p w14:paraId="483CFA1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4.5</w:t>
            </w:r>
          </w:p>
        </w:tc>
        <w:tc>
          <w:tcPr>
            <w:tcW w:w="8231" w:type="dxa"/>
            <w:shd w:val="clear" w:color="auto" w:fill="auto"/>
            <w:vAlign w:val="center"/>
          </w:tcPr>
          <w:p w14:paraId="66527D0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ir visų jo durų spalva – RAL7012;</w:t>
            </w:r>
          </w:p>
        </w:tc>
        <w:tc>
          <w:tcPr>
            <w:tcW w:w="1676" w:type="dxa"/>
            <w:shd w:val="clear" w:color="auto" w:fill="auto"/>
            <w:vAlign w:val="center"/>
          </w:tcPr>
          <w:p w14:paraId="05932C0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D5F78C7" w14:textId="77777777" w:rsidTr="00E4376B">
        <w:trPr>
          <w:trHeight w:val="567"/>
          <w:jc w:val="center"/>
        </w:trPr>
        <w:tc>
          <w:tcPr>
            <w:tcW w:w="578" w:type="dxa"/>
            <w:shd w:val="clear" w:color="auto" w:fill="auto"/>
            <w:vAlign w:val="center"/>
          </w:tcPr>
          <w:p w14:paraId="4A63FE6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4.6</w:t>
            </w:r>
          </w:p>
        </w:tc>
        <w:tc>
          <w:tcPr>
            <w:tcW w:w="8231" w:type="dxa"/>
            <w:shd w:val="clear" w:color="auto" w:fill="auto"/>
            <w:vAlign w:val="center"/>
          </w:tcPr>
          <w:p w14:paraId="792478E1"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Tiekėjas turi pateikti pirkėjui 3 komplektus konteinerio durų, kuro talpos ir užvedimo raktų;</w:t>
            </w:r>
          </w:p>
        </w:tc>
        <w:tc>
          <w:tcPr>
            <w:tcW w:w="1676" w:type="dxa"/>
            <w:shd w:val="clear" w:color="auto" w:fill="auto"/>
            <w:vAlign w:val="center"/>
          </w:tcPr>
          <w:p w14:paraId="073E556A"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D44DB11" w14:textId="77777777" w:rsidTr="00E4376B">
        <w:trPr>
          <w:trHeight w:val="567"/>
          <w:jc w:val="center"/>
        </w:trPr>
        <w:tc>
          <w:tcPr>
            <w:tcW w:w="578" w:type="dxa"/>
            <w:shd w:val="clear" w:color="auto" w:fill="auto"/>
            <w:vAlign w:val="center"/>
          </w:tcPr>
          <w:p w14:paraId="52A9701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4.7</w:t>
            </w:r>
          </w:p>
        </w:tc>
        <w:tc>
          <w:tcPr>
            <w:tcW w:w="8231" w:type="dxa"/>
            <w:shd w:val="clear" w:color="auto" w:fill="auto"/>
            <w:vAlign w:val="center"/>
          </w:tcPr>
          <w:p w14:paraId="493EF24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Konteinerio apsauginės ir priešgaisrinės signalizacijos avariniai signalai turi būti integruoti į esamą nuotekų siurblinės apsaugos sistemą;</w:t>
            </w:r>
          </w:p>
        </w:tc>
        <w:tc>
          <w:tcPr>
            <w:tcW w:w="1676" w:type="dxa"/>
            <w:shd w:val="clear" w:color="auto" w:fill="auto"/>
            <w:vAlign w:val="center"/>
          </w:tcPr>
          <w:p w14:paraId="0EE0B32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3F4445D" w14:textId="77777777" w:rsidTr="00E4376B">
        <w:trPr>
          <w:trHeight w:val="567"/>
          <w:jc w:val="center"/>
        </w:trPr>
        <w:tc>
          <w:tcPr>
            <w:tcW w:w="578" w:type="dxa"/>
            <w:shd w:val="clear" w:color="auto" w:fill="auto"/>
            <w:vAlign w:val="center"/>
          </w:tcPr>
          <w:p w14:paraId="3595127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4.8</w:t>
            </w:r>
          </w:p>
        </w:tc>
        <w:tc>
          <w:tcPr>
            <w:tcW w:w="8231" w:type="dxa"/>
            <w:shd w:val="clear" w:color="auto" w:fill="auto"/>
            <w:vAlign w:val="center"/>
          </w:tcPr>
          <w:p w14:paraId="32F2194D" w14:textId="1CEAD201"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 xml:space="preserve">Nuotekų siurblinės Nr.6 konteinerio ilgis turi būti ne didesnis kaip </w:t>
            </w:r>
            <w:r w:rsidR="009A44F7" w:rsidRPr="009A44F7">
              <w:rPr>
                <w:rFonts w:ascii="Arial" w:hAnsi="Arial" w:cs="Arial"/>
                <w:color w:val="FF0000"/>
                <w:sz w:val="20"/>
              </w:rPr>
              <w:t>6,06 m.</w:t>
            </w:r>
          </w:p>
        </w:tc>
        <w:tc>
          <w:tcPr>
            <w:tcW w:w="1676" w:type="dxa"/>
            <w:shd w:val="clear" w:color="auto" w:fill="auto"/>
            <w:vAlign w:val="center"/>
          </w:tcPr>
          <w:p w14:paraId="0CC1700C" w14:textId="77777777" w:rsidR="00D60A42" w:rsidRPr="00D60A42" w:rsidRDefault="00D60A42" w:rsidP="00D60A42">
            <w:pPr>
              <w:tabs>
                <w:tab w:val="right" w:leader="underscore" w:pos="8280"/>
              </w:tabs>
              <w:jc w:val="center"/>
              <w:rPr>
                <w:rFonts w:ascii="Arial" w:hAnsi="Arial" w:cs="Arial"/>
                <w:sz w:val="20"/>
              </w:rPr>
            </w:pPr>
          </w:p>
        </w:tc>
      </w:tr>
      <w:tr w:rsidR="00DE49F4" w:rsidRPr="00D60A42" w14:paraId="17D7D963" w14:textId="77777777" w:rsidTr="00F10EEF">
        <w:trPr>
          <w:trHeight w:val="1134"/>
          <w:jc w:val="center"/>
        </w:trPr>
        <w:tc>
          <w:tcPr>
            <w:tcW w:w="578" w:type="dxa"/>
            <w:shd w:val="clear" w:color="auto" w:fill="DAEEF3" w:themeFill="accent5" w:themeFillTint="33"/>
            <w:vAlign w:val="center"/>
          </w:tcPr>
          <w:p w14:paraId="7CEF92FA" w14:textId="77777777" w:rsidR="00DE49F4" w:rsidRPr="00D60A42" w:rsidRDefault="00DE49F4" w:rsidP="00D60A42">
            <w:pPr>
              <w:tabs>
                <w:tab w:val="right" w:leader="underscore" w:pos="8280"/>
              </w:tabs>
              <w:jc w:val="center"/>
              <w:rPr>
                <w:rFonts w:ascii="Arial" w:hAnsi="Arial" w:cs="Arial"/>
                <w:b/>
                <w:sz w:val="20"/>
              </w:rPr>
            </w:pPr>
            <w:r w:rsidRPr="00D60A42">
              <w:rPr>
                <w:rFonts w:ascii="Arial" w:hAnsi="Arial" w:cs="Arial"/>
                <w:b/>
                <w:sz w:val="20"/>
              </w:rPr>
              <w:t>5.</w:t>
            </w:r>
          </w:p>
        </w:tc>
        <w:tc>
          <w:tcPr>
            <w:tcW w:w="9907" w:type="dxa"/>
            <w:gridSpan w:val="2"/>
            <w:shd w:val="clear" w:color="auto" w:fill="DAEEF3" w:themeFill="accent5" w:themeFillTint="33"/>
            <w:vAlign w:val="center"/>
          </w:tcPr>
          <w:p w14:paraId="5C613269" w14:textId="2CA1648C" w:rsidR="00DE49F4" w:rsidRPr="00D60A42" w:rsidRDefault="00DE49F4" w:rsidP="00DE49F4">
            <w:pPr>
              <w:tabs>
                <w:tab w:val="right" w:leader="underscore" w:pos="8280"/>
              </w:tabs>
              <w:rPr>
                <w:rFonts w:ascii="Arial" w:hAnsi="Arial" w:cs="Arial"/>
                <w:sz w:val="20"/>
              </w:rPr>
            </w:pPr>
            <w:r w:rsidRPr="00D60A42">
              <w:rPr>
                <w:rFonts w:ascii="Arial" w:hAnsi="Arial" w:cs="Arial"/>
                <w:b/>
                <w:sz w:val="20"/>
              </w:rPr>
              <w:t>Reikalavimai generatoriui</w:t>
            </w:r>
          </w:p>
        </w:tc>
      </w:tr>
      <w:tr w:rsidR="00D60A42" w:rsidRPr="00D60A42" w14:paraId="4A33A185" w14:textId="77777777" w:rsidTr="00E4376B">
        <w:trPr>
          <w:trHeight w:val="567"/>
          <w:jc w:val="center"/>
        </w:trPr>
        <w:tc>
          <w:tcPr>
            <w:tcW w:w="578" w:type="dxa"/>
            <w:shd w:val="clear" w:color="auto" w:fill="auto"/>
            <w:vAlign w:val="center"/>
          </w:tcPr>
          <w:p w14:paraId="4EBB6C6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w:t>
            </w:r>
          </w:p>
        </w:tc>
        <w:tc>
          <w:tcPr>
            <w:tcW w:w="8231" w:type="dxa"/>
            <w:shd w:val="clear" w:color="auto" w:fill="auto"/>
            <w:vAlign w:val="center"/>
          </w:tcPr>
          <w:p w14:paraId="07398EAC"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rėmas turi būti pagamintas iš milteliniu būd</w:t>
            </w:r>
            <w:bookmarkStart w:id="6" w:name="_GoBack"/>
            <w:bookmarkEnd w:id="6"/>
            <w:r w:rsidRPr="00D60A42">
              <w:rPr>
                <w:rFonts w:ascii="Arial" w:hAnsi="Arial" w:cs="Arial"/>
                <w:sz w:val="20"/>
              </w:rPr>
              <w:t>u dažyto profilinio plieno;</w:t>
            </w:r>
          </w:p>
        </w:tc>
        <w:tc>
          <w:tcPr>
            <w:tcW w:w="1676" w:type="dxa"/>
            <w:shd w:val="clear" w:color="auto" w:fill="auto"/>
            <w:vAlign w:val="center"/>
          </w:tcPr>
          <w:p w14:paraId="4623104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C576F5F" w14:textId="77777777" w:rsidTr="00E4376B">
        <w:trPr>
          <w:trHeight w:val="567"/>
          <w:jc w:val="center"/>
        </w:trPr>
        <w:tc>
          <w:tcPr>
            <w:tcW w:w="578" w:type="dxa"/>
            <w:shd w:val="clear" w:color="auto" w:fill="auto"/>
            <w:vAlign w:val="center"/>
          </w:tcPr>
          <w:p w14:paraId="39C85A9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w:t>
            </w:r>
          </w:p>
        </w:tc>
        <w:tc>
          <w:tcPr>
            <w:tcW w:w="8231" w:type="dxa"/>
            <w:shd w:val="clear" w:color="auto" w:fill="auto"/>
            <w:vAlign w:val="center"/>
          </w:tcPr>
          <w:p w14:paraId="5647FC37"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variklis turi būti pritaikytas naudoti standartinį EN590 dyzelinį kurą;</w:t>
            </w:r>
          </w:p>
        </w:tc>
        <w:tc>
          <w:tcPr>
            <w:tcW w:w="1676" w:type="dxa"/>
            <w:shd w:val="clear" w:color="auto" w:fill="auto"/>
            <w:vAlign w:val="center"/>
          </w:tcPr>
          <w:p w14:paraId="22A3AE0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2A7ECB96" w14:textId="77777777" w:rsidTr="00E4376B">
        <w:trPr>
          <w:trHeight w:val="567"/>
          <w:jc w:val="center"/>
        </w:trPr>
        <w:tc>
          <w:tcPr>
            <w:tcW w:w="578" w:type="dxa"/>
            <w:shd w:val="clear" w:color="auto" w:fill="auto"/>
            <w:vAlign w:val="center"/>
          </w:tcPr>
          <w:p w14:paraId="415877E3"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5.3</w:t>
            </w:r>
          </w:p>
        </w:tc>
        <w:tc>
          <w:tcPr>
            <w:tcW w:w="8231" w:type="dxa"/>
            <w:shd w:val="clear" w:color="auto" w:fill="auto"/>
            <w:vAlign w:val="center"/>
          </w:tcPr>
          <w:p w14:paraId="79FC1A5A"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 xml:space="preserve">Generatoriaus  kuro talpos tūris turi talpinti kuro kiekį, kurio užtektų netrumpesniam kaip 24 val. generatoriaus darbui esant 100 </w:t>
            </w:r>
            <w:r w:rsidRPr="00D60A42">
              <w:rPr>
                <w:rFonts w:ascii="Arial" w:hAnsi="Arial" w:cs="Arial"/>
                <w:sz w:val="20"/>
                <w:lang w:val="en-US"/>
              </w:rPr>
              <w:t xml:space="preserve">% </w:t>
            </w:r>
            <w:r w:rsidRPr="00D60A42">
              <w:rPr>
                <w:rFonts w:ascii="Arial" w:hAnsi="Arial" w:cs="Arial"/>
                <w:sz w:val="20"/>
              </w:rPr>
              <w:t>apkrovimui</w:t>
            </w:r>
            <w:r w:rsidRPr="00D60A42">
              <w:rPr>
                <w:rFonts w:ascii="Arial" w:hAnsi="Arial" w:cs="Arial"/>
                <w:sz w:val="20"/>
                <w:lang w:val="en-US"/>
              </w:rPr>
              <w:t xml:space="preserve">; </w:t>
            </w:r>
          </w:p>
        </w:tc>
        <w:tc>
          <w:tcPr>
            <w:tcW w:w="1676" w:type="dxa"/>
            <w:shd w:val="clear" w:color="auto" w:fill="auto"/>
            <w:vAlign w:val="center"/>
          </w:tcPr>
          <w:p w14:paraId="578BD53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2A96306" w14:textId="77777777" w:rsidTr="00E4376B">
        <w:trPr>
          <w:trHeight w:val="567"/>
          <w:jc w:val="center"/>
        </w:trPr>
        <w:tc>
          <w:tcPr>
            <w:tcW w:w="578" w:type="dxa"/>
            <w:shd w:val="clear" w:color="auto" w:fill="auto"/>
            <w:vAlign w:val="center"/>
          </w:tcPr>
          <w:p w14:paraId="5D550CF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5.4</w:t>
            </w:r>
          </w:p>
        </w:tc>
        <w:tc>
          <w:tcPr>
            <w:tcW w:w="8231" w:type="dxa"/>
            <w:shd w:val="clear" w:color="auto" w:fill="auto"/>
            <w:vAlign w:val="center"/>
          </w:tcPr>
          <w:p w14:paraId="22DF208C"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eksploatacinių savybių klasė (įtampos ir dažnio nuokrypis staiga sumažėjus generatoriaus apkrovai nuo 100% iki 0% ir staiga padidėjus nuo 0% iki 60%) pagal standartą ISO 8528 turi būti neblogesnė kaip G2;</w:t>
            </w:r>
          </w:p>
        </w:tc>
        <w:tc>
          <w:tcPr>
            <w:tcW w:w="1676" w:type="dxa"/>
            <w:shd w:val="clear" w:color="auto" w:fill="auto"/>
            <w:vAlign w:val="center"/>
          </w:tcPr>
          <w:p w14:paraId="64F052E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ABA67D8" w14:textId="77777777" w:rsidTr="00E4376B">
        <w:trPr>
          <w:trHeight w:val="567"/>
          <w:jc w:val="center"/>
        </w:trPr>
        <w:tc>
          <w:tcPr>
            <w:tcW w:w="578" w:type="dxa"/>
            <w:shd w:val="clear" w:color="auto" w:fill="auto"/>
            <w:vAlign w:val="center"/>
          </w:tcPr>
          <w:p w14:paraId="6748C7B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5.5</w:t>
            </w:r>
          </w:p>
        </w:tc>
        <w:tc>
          <w:tcPr>
            <w:tcW w:w="8231" w:type="dxa"/>
            <w:shd w:val="clear" w:color="auto" w:fill="auto"/>
            <w:vAlign w:val="center"/>
          </w:tcPr>
          <w:p w14:paraId="6E230FCC"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variklio aušinimo metodas – aušinimo skystis;</w:t>
            </w:r>
          </w:p>
        </w:tc>
        <w:tc>
          <w:tcPr>
            <w:tcW w:w="1676" w:type="dxa"/>
            <w:shd w:val="clear" w:color="auto" w:fill="auto"/>
            <w:vAlign w:val="center"/>
          </w:tcPr>
          <w:p w14:paraId="5221EE2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581607F" w14:textId="77777777" w:rsidTr="00E4376B">
        <w:trPr>
          <w:trHeight w:val="567"/>
          <w:jc w:val="center"/>
        </w:trPr>
        <w:tc>
          <w:tcPr>
            <w:tcW w:w="578" w:type="dxa"/>
            <w:shd w:val="clear" w:color="auto" w:fill="auto"/>
            <w:vAlign w:val="center"/>
          </w:tcPr>
          <w:p w14:paraId="5C2EB836"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5.6</w:t>
            </w:r>
          </w:p>
        </w:tc>
        <w:tc>
          <w:tcPr>
            <w:tcW w:w="8231" w:type="dxa"/>
            <w:shd w:val="clear" w:color="auto" w:fill="auto"/>
            <w:vAlign w:val="center"/>
          </w:tcPr>
          <w:p w14:paraId="075DDB71"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atidirbusių dujų išmetimo vamzdis turi turėti apsaugą nuo lietaus vandens patekimo;</w:t>
            </w:r>
          </w:p>
        </w:tc>
        <w:tc>
          <w:tcPr>
            <w:tcW w:w="1676" w:type="dxa"/>
            <w:shd w:val="clear" w:color="auto" w:fill="auto"/>
            <w:vAlign w:val="center"/>
          </w:tcPr>
          <w:p w14:paraId="36B84023"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0E7E9E4" w14:textId="77777777" w:rsidTr="00E4376B">
        <w:trPr>
          <w:trHeight w:val="567"/>
          <w:jc w:val="center"/>
        </w:trPr>
        <w:tc>
          <w:tcPr>
            <w:tcW w:w="578" w:type="dxa"/>
            <w:shd w:val="clear" w:color="auto" w:fill="auto"/>
            <w:vAlign w:val="center"/>
          </w:tcPr>
          <w:p w14:paraId="5F5FC38C"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5.7</w:t>
            </w:r>
          </w:p>
        </w:tc>
        <w:tc>
          <w:tcPr>
            <w:tcW w:w="8231" w:type="dxa"/>
            <w:shd w:val="clear" w:color="auto" w:fill="auto"/>
            <w:vAlign w:val="center"/>
          </w:tcPr>
          <w:p w14:paraId="77DDC2C6"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Generatoriaus variklio užvedimas – elektrinis starteris;</w:t>
            </w:r>
          </w:p>
        </w:tc>
        <w:tc>
          <w:tcPr>
            <w:tcW w:w="1676" w:type="dxa"/>
            <w:shd w:val="clear" w:color="auto" w:fill="auto"/>
            <w:vAlign w:val="center"/>
          </w:tcPr>
          <w:p w14:paraId="11861BD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6321B09" w14:textId="77777777" w:rsidTr="00E4376B">
        <w:trPr>
          <w:trHeight w:val="567"/>
          <w:jc w:val="center"/>
        </w:trPr>
        <w:tc>
          <w:tcPr>
            <w:tcW w:w="578" w:type="dxa"/>
            <w:shd w:val="clear" w:color="auto" w:fill="auto"/>
            <w:vAlign w:val="center"/>
          </w:tcPr>
          <w:p w14:paraId="3C04AC4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5.8</w:t>
            </w:r>
          </w:p>
        </w:tc>
        <w:tc>
          <w:tcPr>
            <w:tcW w:w="8231" w:type="dxa"/>
            <w:shd w:val="clear" w:color="auto" w:fill="auto"/>
            <w:vAlign w:val="center"/>
          </w:tcPr>
          <w:p w14:paraId="1A527245"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Generatoriaus valdymo įtampa - 24VDC arba 12VDC;</w:t>
            </w:r>
          </w:p>
        </w:tc>
        <w:tc>
          <w:tcPr>
            <w:tcW w:w="1676" w:type="dxa"/>
            <w:shd w:val="clear" w:color="auto" w:fill="auto"/>
            <w:vAlign w:val="center"/>
          </w:tcPr>
          <w:p w14:paraId="67F67D4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EE23579" w14:textId="77777777" w:rsidTr="00E4376B">
        <w:trPr>
          <w:trHeight w:val="567"/>
          <w:jc w:val="center"/>
        </w:trPr>
        <w:tc>
          <w:tcPr>
            <w:tcW w:w="578" w:type="dxa"/>
            <w:shd w:val="clear" w:color="auto" w:fill="auto"/>
            <w:vAlign w:val="center"/>
          </w:tcPr>
          <w:p w14:paraId="7B44123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5.9</w:t>
            </w:r>
          </w:p>
        </w:tc>
        <w:tc>
          <w:tcPr>
            <w:tcW w:w="8231" w:type="dxa"/>
            <w:shd w:val="clear" w:color="auto" w:fill="auto"/>
            <w:vAlign w:val="center"/>
          </w:tcPr>
          <w:p w14:paraId="7D7BC22F"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turėti gamintojo numatytos talpos (Ah) ir maksimalios atiduodamos srovės (A) akumuliatorius;</w:t>
            </w:r>
          </w:p>
        </w:tc>
        <w:tc>
          <w:tcPr>
            <w:tcW w:w="1676" w:type="dxa"/>
            <w:shd w:val="clear" w:color="auto" w:fill="auto"/>
            <w:vAlign w:val="center"/>
          </w:tcPr>
          <w:p w14:paraId="0FD58F2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C85D2C1" w14:textId="77777777" w:rsidTr="00E4376B">
        <w:trPr>
          <w:trHeight w:val="567"/>
          <w:jc w:val="center"/>
        </w:trPr>
        <w:tc>
          <w:tcPr>
            <w:tcW w:w="578" w:type="dxa"/>
            <w:shd w:val="clear" w:color="auto" w:fill="auto"/>
            <w:vAlign w:val="center"/>
          </w:tcPr>
          <w:p w14:paraId="172A161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5.10</w:t>
            </w:r>
          </w:p>
        </w:tc>
        <w:tc>
          <w:tcPr>
            <w:tcW w:w="8231" w:type="dxa"/>
            <w:shd w:val="clear" w:color="auto" w:fill="auto"/>
            <w:vAlign w:val="center"/>
          </w:tcPr>
          <w:p w14:paraId="449D12A5"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Akumuliatorių atjungimui turi būti sumontuotas „masės“ jungiklis;</w:t>
            </w:r>
          </w:p>
        </w:tc>
        <w:tc>
          <w:tcPr>
            <w:tcW w:w="1676" w:type="dxa"/>
            <w:shd w:val="clear" w:color="auto" w:fill="auto"/>
            <w:vAlign w:val="center"/>
          </w:tcPr>
          <w:p w14:paraId="58E10B9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481E4E5" w14:textId="77777777" w:rsidTr="00E4376B">
        <w:trPr>
          <w:trHeight w:val="567"/>
          <w:jc w:val="center"/>
        </w:trPr>
        <w:tc>
          <w:tcPr>
            <w:tcW w:w="578" w:type="dxa"/>
            <w:shd w:val="clear" w:color="auto" w:fill="auto"/>
            <w:vAlign w:val="center"/>
          </w:tcPr>
          <w:p w14:paraId="44F31379"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5.11</w:t>
            </w:r>
          </w:p>
        </w:tc>
        <w:tc>
          <w:tcPr>
            <w:tcW w:w="8231" w:type="dxa"/>
            <w:shd w:val="clear" w:color="auto" w:fill="auto"/>
            <w:vAlign w:val="center"/>
          </w:tcPr>
          <w:p w14:paraId="3C3EEF3C" w14:textId="77777777" w:rsidR="00D60A42" w:rsidRPr="00D60A42" w:rsidRDefault="00D60A42" w:rsidP="00D60A42">
            <w:pPr>
              <w:tabs>
                <w:tab w:val="right" w:leader="underscore" w:pos="8280"/>
              </w:tabs>
              <w:spacing w:line="276" w:lineRule="auto"/>
              <w:ind w:right="279"/>
              <w:rPr>
                <w:rFonts w:ascii="Arial" w:hAnsi="Arial" w:cs="Arial"/>
                <w:strike/>
                <w:sz w:val="20"/>
              </w:rPr>
            </w:pPr>
            <w:r w:rsidRPr="00D60A42">
              <w:rPr>
                <w:rFonts w:ascii="Arial" w:hAnsi="Arial" w:cs="Arial"/>
                <w:sz w:val="20"/>
              </w:rPr>
              <w:t xml:space="preserve">Generatorius turi turėti gamintojo įdiegtą stacionarų ir integruotą akumuliatoriaus įkrovėją įkrovimui iš ~230V elektros tinklo. </w:t>
            </w:r>
          </w:p>
        </w:tc>
        <w:tc>
          <w:tcPr>
            <w:tcW w:w="1676" w:type="dxa"/>
            <w:shd w:val="clear" w:color="auto" w:fill="auto"/>
            <w:vAlign w:val="center"/>
          </w:tcPr>
          <w:p w14:paraId="556CA85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9FD1D46" w14:textId="77777777" w:rsidTr="00E4376B">
        <w:trPr>
          <w:trHeight w:val="1125"/>
          <w:jc w:val="center"/>
        </w:trPr>
        <w:tc>
          <w:tcPr>
            <w:tcW w:w="578" w:type="dxa"/>
            <w:shd w:val="clear" w:color="auto" w:fill="auto"/>
            <w:vAlign w:val="center"/>
          </w:tcPr>
          <w:p w14:paraId="46370B3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5.12</w:t>
            </w:r>
          </w:p>
        </w:tc>
        <w:tc>
          <w:tcPr>
            <w:tcW w:w="8231" w:type="dxa"/>
            <w:shd w:val="clear" w:color="auto" w:fill="auto"/>
            <w:vAlign w:val="center"/>
          </w:tcPr>
          <w:p w14:paraId="48B7327F"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Generatorius turi turėti valdymo bloką, kurio ekrane būtų rodoma:</w:t>
            </w:r>
          </w:p>
          <w:p w14:paraId="37191E56"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visų fazių įtampa (V);</w:t>
            </w:r>
          </w:p>
          <w:p w14:paraId="59AD87CE"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visų fazių srovė (A);</w:t>
            </w:r>
          </w:p>
          <w:p w14:paraId="713FDD5F"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vartojama elektros energijos galia (kW);</w:t>
            </w:r>
          </w:p>
          <w:p w14:paraId="3A1C8929"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kuro lygis talpoje (</w:t>
            </w:r>
            <w:r w:rsidRPr="00D60A42">
              <w:rPr>
                <w:rFonts w:ascii="Arial" w:hAnsi="Arial" w:cs="Arial"/>
                <w:sz w:val="20"/>
                <w:lang w:val="en-US"/>
              </w:rPr>
              <w:t xml:space="preserve">%), </w:t>
            </w:r>
            <w:r w:rsidRPr="00D60A42">
              <w:rPr>
                <w:rFonts w:ascii="Arial" w:hAnsi="Arial" w:cs="Arial"/>
                <w:sz w:val="20"/>
              </w:rPr>
              <w:t>tikslumas</w:t>
            </w:r>
            <w:r w:rsidRPr="00D60A42">
              <w:rPr>
                <w:rFonts w:ascii="Arial" w:hAnsi="Arial" w:cs="Arial"/>
                <w:sz w:val="20"/>
                <w:lang w:val="en-US"/>
              </w:rPr>
              <w:t xml:space="preserve"> ±5% </w:t>
            </w:r>
            <w:r w:rsidRPr="00D60A42">
              <w:rPr>
                <w:rFonts w:ascii="Arial" w:hAnsi="Arial" w:cs="Arial"/>
                <w:sz w:val="20"/>
              </w:rPr>
              <w:t>nuo faktinio lygio;</w:t>
            </w:r>
          </w:p>
          <w:p w14:paraId="73C6C947"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dirbtų valandų skaičius;</w:t>
            </w:r>
          </w:p>
          <w:p w14:paraId="2C248B66" w14:textId="77777777" w:rsidR="00D60A42" w:rsidRPr="00D60A42" w:rsidRDefault="00D60A42" w:rsidP="00D60A42">
            <w:pPr>
              <w:widowControl w:val="0"/>
              <w:numPr>
                <w:ilvl w:val="0"/>
                <w:numId w:val="8"/>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gedimų atmintis;</w:t>
            </w:r>
          </w:p>
        </w:tc>
        <w:tc>
          <w:tcPr>
            <w:tcW w:w="1676" w:type="dxa"/>
            <w:shd w:val="clear" w:color="auto" w:fill="auto"/>
            <w:vAlign w:val="center"/>
          </w:tcPr>
          <w:p w14:paraId="1104A365"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80DB759" w14:textId="77777777" w:rsidTr="00E4376B">
        <w:trPr>
          <w:trHeight w:val="3098"/>
          <w:jc w:val="center"/>
        </w:trPr>
        <w:tc>
          <w:tcPr>
            <w:tcW w:w="578" w:type="dxa"/>
            <w:shd w:val="clear" w:color="auto" w:fill="auto"/>
            <w:vAlign w:val="center"/>
          </w:tcPr>
          <w:p w14:paraId="7E59007C"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lastRenderedPageBreak/>
              <w:t>5.13</w:t>
            </w:r>
          </w:p>
        </w:tc>
        <w:tc>
          <w:tcPr>
            <w:tcW w:w="8231" w:type="dxa"/>
            <w:shd w:val="clear" w:color="auto" w:fill="auto"/>
          </w:tcPr>
          <w:p w14:paraId="3774913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Generatorius turi turėti:</w:t>
            </w:r>
          </w:p>
          <w:p w14:paraId="0DF350FC"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automatinį įtampos reguliavimą;</w:t>
            </w:r>
          </w:p>
          <w:p w14:paraId="4A7685E6"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automatinį dažnio palaikymą ir apsaugą nuo dažnio svyravimų;</w:t>
            </w:r>
          </w:p>
          <w:p w14:paraId="3FFBA4CB"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 xml:space="preserve">automatinę aušinimo skysčio pašildymo sistemą, užtikrinančią generatoriaus paleidimą, esant minimaliai aplinkos temperatūrai, nurodytai punkte 3.1; </w:t>
            </w:r>
          </w:p>
          <w:p w14:paraId="33EDCA3A"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apsaugą nuo alyvos trūkumo;</w:t>
            </w:r>
          </w:p>
          <w:p w14:paraId="4473DBAD"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apsaugą nuo variklio perkaitimo;</w:t>
            </w:r>
          </w:p>
          <w:p w14:paraId="2BBF5610"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 xml:space="preserve">gedimo atveju - įspėjamąjį signalą ir automatinį išjungimą; </w:t>
            </w:r>
          </w:p>
          <w:p w14:paraId="665571F6" w14:textId="77777777" w:rsidR="00D60A42" w:rsidRPr="00D60A42" w:rsidRDefault="00D60A42" w:rsidP="00D60A42">
            <w:pPr>
              <w:widowControl w:val="0"/>
              <w:numPr>
                <w:ilvl w:val="0"/>
                <w:numId w:val="9"/>
              </w:numPr>
              <w:tabs>
                <w:tab w:val="right" w:leader="underscore" w:pos="8280"/>
              </w:tabs>
              <w:autoSpaceDE w:val="0"/>
              <w:autoSpaceDN w:val="0"/>
              <w:adjustRightInd w:val="0"/>
              <w:spacing w:after="120" w:line="276" w:lineRule="auto"/>
              <w:ind w:right="278"/>
              <w:contextualSpacing/>
              <w:rPr>
                <w:rFonts w:ascii="Arial" w:hAnsi="Arial" w:cs="Arial"/>
                <w:sz w:val="20"/>
              </w:rPr>
            </w:pPr>
            <w:r w:rsidRPr="00D60A42">
              <w:rPr>
                <w:rFonts w:ascii="Arial" w:hAnsi="Arial" w:cs="Arial"/>
                <w:sz w:val="20"/>
              </w:rPr>
              <w:t>avarinio stabdymo mygtuką;</w:t>
            </w:r>
          </w:p>
          <w:p w14:paraId="7701D583" w14:textId="77777777" w:rsidR="00D60A42" w:rsidRPr="00D60A42" w:rsidRDefault="00D60A42" w:rsidP="00D60A42">
            <w:pPr>
              <w:widowControl w:val="0"/>
              <w:numPr>
                <w:ilvl w:val="0"/>
                <w:numId w:val="9"/>
              </w:numPr>
              <w:tabs>
                <w:tab w:val="right" w:leader="underscore" w:pos="8280"/>
              </w:tabs>
              <w:autoSpaceDE w:val="0"/>
              <w:autoSpaceDN w:val="0"/>
              <w:adjustRightInd w:val="0"/>
              <w:spacing w:line="276" w:lineRule="auto"/>
              <w:ind w:right="278"/>
              <w:contextualSpacing/>
              <w:rPr>
                <w:rFonts w:ascii="Arial" w:hAnsi="Arial" w:cs="Arial"/>
                <w:sz w:val="20"/>
              </w:rPr>
            </w:pPr>
            <w:r w:rsidRPr="00D60A42">
              <w:rPr>
                <w:rFonts w:ascii="Arial" w:hAnsi="Arial" w:cs="Arial"/>
                <w:sz w:val="20"/>
              </w:rPr>
              <w:t>atitinkamos galios elektros srovę ribojantį automatinį išjungėją;</w:t>
            </w:r>
          </w:p>
          <w:p w14:paraId="1C68F90E" w14:textId="77777777" w:rsidR="00D60A42" w:rsidRPr="00D60A42" w:rsidRDefault="00D60A42" w:rsidP="00D60A42">
            <w:pPr>
              <w:widowControl w:val="0"/>
              <w:numPr>
                <w:ilvl w:val="0"/>
                <w:numId w:val="9"/>
              </w:numPr>
              <w:tabs>
                <w:tab w:val="right" w:leader="underscore" w:pos="8280"/>
              </w:tabs>
              <w:autoSpaceDE w:val="0"/>
              <w:autoSpaceDN w:val="0"/>
              <w:adjustRightInd w:val="0"/>
              <w:spacing w:line="276" w:lineRule="auto"/>
              <w:ind w:right="279"/>
              <w:rPr>
                <w:rFonts w:ascii="Arial" w:hAnsi="Arial" w:cs="Arial"/>
                <w:sz w:val="20"/>
              </w:rPr>
            </w:pPr>
            <w:r w:rsidRPr="00D60A42">
              <w:rPr>
                <w:rFonts w:ascii="Arial" w:hAnsi="Arial" w:cs="Arial"/>
                <w:sz w:val="20"/>
              </w:rPr>
              <w:t>šynas varžtiniam kabelių prijungimui prie generatoriaus;</w:t>
            </w:r>
          </w:p>
        </w:tc>
        <w:tc>
          <w:tcPr>
            <w:tcW w:w="1676" w:type="dxa"/>
            <w:shd w:val="clear" w:color="auto" w:fill="auto"/>
            <w:vAlign w:val="center"/>
          </w:tcPr>
          <w:p w14:paraId="0227484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21DF4E0" w14:textId="77777777" w:rsidTr="00E4376B">
        <w:trPr>
          <w:trHeight w:val="620"/>
          <w:jc w:val="center"/>
        </w:trPr>
        <w:tc>
          <w:tcPr>
            <w:tcW w:w="578" w:type="dxa"/>
            <w:shd w:val="clear" w:color="auto" w:fill="auto"/>
            <w:vAlign w:val="center"/>
          </w:tcPr>
          <w:p w14:paraId="013F911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5.14</w:t>
            </w:r>
          </w:p>
        </w:tc>
        <w:tc>
          <w:tcPr>
            <w:tcW w:w="8231" w:type="dxa"/>
            <w:shd w:val="clear" w:color="auto" w:fill="auto"/>
          </w:tcPr>
          <w:p w14:paraId="7EAE4CA9"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Generatoriaus valdymo bloko ekranas su valdymo mygtukais ir avarinio stabdymo mygtukas turi būti įrengti lengvai prieinamoje, operatoriaus akių lygyje esančioje ir gerai matomoje vietoje. Esant reikalui turi būti įrengta atitinkamo aukščio karštai cinkuoto plieno presuotų grotelių aikštelė su laipteliais užlipimui ant jos.</w:t>
            </w:r>
          </w:p>
        </w:tc>
        <w:tc>
          <w:tcPr>
            <w:tcW w:w="1676" w:type="dxa"/>
            <w:shd w:val="clear" w:color="auto" w:fill="auto"/>
            <w:vAlign w:val="center"/>
          </w:tcPr>
          <w:p w14:paraId="7FBFF4C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500F8185" w14:textId="77777777" w:rsidTr="00E4376B">
        <w:trPr>
          <w:trHeight w:val="567"/>
          <w:jc w:val="center"/>
        </w:trPr>
        <w:tc>
          <w:tcPr>
            <w:tcW w:w="578" w:type="dxa"/>
            <w:shd w:val="clear" w:color="auto" w:fill="auto"/>
            <w:vAlign w:val="center"/>
          </w:tcPr>
          <w:p w14:paraId="5247D79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5.16</w:t>
            </w:r>
          </w:p>
        </w:tc>
        <w:tc>
          <w:tcPr>
            <w:tcW w:w="8231" w:type="dxa"/>
            <w:shd w:val="clear" w:color="auto" w:fill="auto"/>
            <w:vAlign w:val="center"/>
          </w:tcPr>
          <w:p w14:paraId="2927A29E" w14:textId="77777777" w:rsidR="00D60A42" w:rsidRPr="00D60A42" w:rsidRDefault="00D60A42" w:rsidP="00D60A42">
            <w:pPr>
              <w:tabs>
                <w:tab w:val="right" w:leader="underscore" w:pos="8280"/>
              </w:tabs>
              <w:spacing w:line="276" w:lineRule="auto"/>
              <w:ind w:right="278"/>
              <w:contextualSpacing/>
              <w:rPr>
                <w:rFonts w:ascii="Arial" w:hAnsi="Arial" w:cs="Arial"/>
                <w:sz w:val="20"/>
              </w:rPr>
            </w:pPr>
            <w:r w:rsidRPr="00D60A42">
              <w:rPr>
                <w:rFonts w:ascii="Arial" w:hAnsi="Arial" w:cs="Arial"/>
                <w:sz w:val="20"/>
              </w:rPr>
              <w:t>Elektros generatoriai turi būti su nuolatinio magneto generatoriaus (PMG) sužadinimo sistema, sinchroniniai ir be sužadinimo šepetėlių;</w:t>
            </w:r>
          </w:p>
        </w:tc>
        <w:tc>
          <w:tcPr>
            <w:tcW w:w="1676" w:type="dxa"/>
            <w:shd w:val="clear" w:color="auto" w:fill="auto"/>
            <w:vAlign w:val="center"/>
          </w:tcPr>
          <w:p w14:paraId="7096463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0CA7695" w14:textId="77777777" w:rsidTr="00E4376B">
        <w:trPr>
          <w:trHeight w:val="567"/>
          <w:jc w:val="center"/>
        </w:trPr>
        <w:tc>
          <w:tcPr>
            <w:tcW w:w="578" w:type="dxa"/>
            <w:shd w:val="clear" w:color="auto" w:fill="auto"/>
            <w:vAlign w:val="center"/>
          </w:tcPr>
          <w:p w14:paraId="7DE89C4F"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5.17</w:t>
            </w:r>
          </w:p>
        </w:tc>
        <w:tc>
          <w:tcPr>
            <w:tcW w:w="8231" w:type="dxa"/>
            <w:shd w:val="clear" w:color="auto" w:fill="auto"/>
            <w:vAlign w:val="center"/>
          </w:tcPr>
          <w:p w14:paraId="5FC19076"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Elektros generatoriaus charakteristika:</w:t>
            </w:r>
          </w:p>
          <w:p w14:paraId="1FCFF22F" w14:textId="77777777" w:rsidR="00D60A42" w:rsidRPr="00D60A42" w:rsidRDefault="00D60A42" w:rsidP="00D60A42">
            <w:pPr>
              <w:tabs>
                <w:tab w:val="right" w:leader="underscore" w:pos="8280"/>
              </w:tabs>
              <w:spacing w:line="276" w:lineRule="auto"/>
              <w:ind w:left="720" w:right="279"/>
              <w:rPr>
                <w:rFonts w:ascii="Arial" w:hAnsi="Arial" w:cs="Arial"/>
                <w:sz w:val="20"/>
              </w:rPr>
            </w:pPr>
            <w:r w:rsidRPr="00D60A42">
              <w:rPr>
                <w:rFonts w:ascii="Arial" w:hAnsi="Arial" w:cs="Arial"/>
                <w:sz w:val="20"/>
              </w:rPr>
              <w:t>Fazių skaičius         – 3;</w:t>
            </w:r>
          </w:p>
          <w:p w14:paraId="078ABD75"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Dažnis                     – 50 Hz ±3</w:t>
            </w:r>
            <w:r w:rsidRPr="00D60A42">
              <w:rPr>
                <w:rFonts w:ascii="Arial" w:hAnsi="Arial" w:cs="Arial"/>
                <w:sz w:val="20"/>
                <w:lang w:val="en-US"/>
              </w:rPr>
              <w:t>%;</w:t>
            </w:r>
          </w:p>
          <w:p w14:paraId="7092F6CF"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Įtampa                     – 400/230V ±1,5</w:t>
            </w:r>
            <w:r w:rsidRPr="00D60A42">
              <w:rPr>
                <w:rFonts w:ascii="Arial" w:hAnsi="Arial" w:cs="Arial"/>
                <w:sz w:val="20"/>
                <w:lang w:val="en-US"/>
              </w:rPr>
              <w:t>%;</w:t>
            </w:r>
          </w:p>
          <w:p w14:paraId="51136413" w14:textId="77777777" w:rsidR="00D60A42" w:rsidRPr="00D60A42" w:rsidRDefault="00D60A42" w:rsidP="00D60A42">
            <w:pPr>
              <w:tabs>
                <w:tab w:val="right" w:leader="underscore" w:pos="8280"/>
              </w:tabs>
              <w:spacing w:line="276" w:lineRule="auto"/>
              <w:ind w:left="720" w:right="279"/>
              <w:rPr>
                <w:rFonts w:ascii="Arial" w:hAnsi="Arial" w:cs="Arial"/>
                <w:sz w:val="20"/>
                <w:lang w:val="en-US"/>
              </w:rPr>
            </w:pPr>
            <w:r w:rsidRPr="00D60A42">
              <w:rPr>
                <w:rFonts w:ascii="Arial" w:hAnsi="Arial" w:cs="Arial"/>
                <w:sz w:val="20"/>
              </w:rPr>
              <w:t>Galios koeficientas</w:t>
            </w:r>
            <w:r w:rsidRPr="00D60A42">
              <w:rPr>
                <w:rFonts w:ascii="Arial" w:hAnsi="Arial" w:cs="Arial"/>
                <w:sz w:val="20"/>
                <w:lang w:val="en-US"/>
              </w:rPr>
              <w:t xml:space="preserve">  – ne </w:t>
            </w:r>
            <w:r w:rsidRPr="00D60A42">
              <w:rPr>
                <w:rFonts w:ascii="Arial" w:hAnsi="Arial" w:cs="Arial"/>
                <w:sz w:val="20"/>
              </w:rPr>
              <w:t>mažesnis kaip</w:t>
            </w:r>
            <w:r w:rsidRPr="00D60A42">
              <w:rPr>
                <w:rFonts w:ascii="Arial" w:hAnsi="Arial" w:cs="Arial"/>
                <w:sz w:val="20"/>
                <w:lang w:val="en-US"/>
              </w:rPr>
              <w:t xml:space="preserve"> 0,8 </w:t>
            </w:r>
            <w:r w:rsidRPr="00D60A42">
              <w:rPr>
                <w:rFonts w:ascii="Arial" w:hAnsi="Arial" w:cs="Arial"/>
                <w:sz w:val="20"/>
              </w:rPr>
              <w:t>esant nominaliam galingumui</w:t>
            </w:r>
            <w:r w:rsidRPr="00D60A42">
              <w:rPr>
                <w:rFonts w:ascii="Arial" w:hAnsi="Arial" w:cs="Arial"/>
                <w:sz w:val="20"/>
                <w:lang w:val="en-US"/>
              </w:rPr>
              <w:t>;</w:t>
            </w:r>
          </w:p>
          <w:p w14:paraId="6FF316EC" w14:textId="77777777" w:rsidR="00D60A42" w:rsidRPr="00D60A42" w:rsidRDefault="00D60A42" w:rsidP="00D60A42">
            <w:pPr>
              <w:tabs>
                <w:tab w:val="right" w:leader="underscore" w:pos="8280"/>
              </w:tabs>
              <w:spacing w:line="276" w:lineRule="auto"/>
              <w:ind w:left="691" w:right="278"/>
              <w:contextualSpacing/>
              <w:rPr>
                <w:rFonts w:ascii="Arial" w:hAnsi="Arial" w:cs="Arial"/>
                <w:sz w:val="20"/>
              </w:rPr>
            </w:pPr>
            <w:r w:rsidRPr="00D60A42">
              <w:rPr>
                <w:rFonts w:ascii="Arial" w:hAnsi="Arial" w:cs="Arial"/>
                <w:sz w:val="20"/>
              </w:rPr>
              <w:t xml:space="preserve"> Galia                        – turi atitikti 1.1 ÷ 1.2 punktų reikalavimus;</w:t>
            </w:r>
          </w:p>
        </w:tc>
        <w:tc>
          <w:tcPr>
            <w:tcW w:w="1676" w:type="dxa"/>
            <w:shd w:val="clear" w:color="auto" w:fill="auto"/>
            <w:vAlign w:val="center"/>
          </w:tcPr>
          <w:p w14:paraId="5BC35CC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 xml:space="preserve"> </w:t>
            </w:r>
          </w:p>
        </w:tc>
      </w:tr>
      <w:tr w:rsidR="00D60A42" w:rsidRPr="00D60A42" w14:paraId="3C0FB4AF" w14:textId="77777777" w:rsidTr="00E4376B">
        <w:trPr>
          <w:trHeight w:val="567"/>
          <w:jc w:val="center"/>
        </w:trPr>
        <w:tc>
          <w:tcPr>
            <w:tcW w:w="578" w:type="dxa"/>
            <w:shd w:val="clear" w:color="auto" w:fill="auto"/>
            <w:vAlign w:val="center"/>
          </w:tcPr>
          <w:p w14:paraId="223438D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5.18</w:t>
            </w:r>
          </w:p>
        </w:tc>
        <w:tc>
          <w:tcPr>
            <w:tcW w:w="8231" w:type="dxa"/>
            <w:shd w:val="clear" w:color="auto" w:fill="auto"/>
            <w:vAlign w:val="center"/>
          </w:tcPr>
          <w:p w14:paraId="4875CD73"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Elektros generatorius turi turėti ne mažesnę kaip IP-23 apsaugos klasę;</w:t>
            </w:r>
          </w:p>
        </w:tc>
        <w:tc>
          <w:tcPr>
            <w:tcW w:w="1676" w:type="dxa"/>
            <w:shd w:val="clear" w:color="auto" w:fill="auto"/>
            <w:vAlign w:val="center"/>
          </w:tcPr>
          <w:p w14:paraId="6A578ED7"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03BDCE00" w14:textId="77777777" w:rsidTr="00E4376B">
        <w:trPr>
          <w:trHeight w:val="567"/>
          <w:jc w:val="center"/>
        </w:trPr>
        <w:tc>
          <w:tcPr>
            <w:tcW w:w="578" w:type="dxa"/>
            <w:shd w:val="clear" w:color="auto" w:fill="auto"/>
            <w:vAlign w:val="center"/>
          </w:tcPr>
          <w:p w14:paraId="41936A9A"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5.19</w:t>
            </w:r>
          </w:p>
        </w:tc>
        <w:tc>
          <w:tcPr>
            <w:tcW w:w="8231" w:type="dxa"/>
            <w:shd w:val="clear" w:color="auto" w:fill="auto"/>
            <w:vAlign w:val="center"/>
          </w:tcPr>
          <w:p w14:paraId="4F6D654B"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Elektros generatoriaus apvijos turi būti atsparios drėgmės poveikiui;</w:t>
            </w:r>
          </w:p>
        </w:tc>
        <w:tc>
          <w:tcPr>
            <w:tcW w:w="1676" w:type="dxa"/>
            <w:shd w:val="clear" w:color="auto" w:fill="auto"/>
            <w:vAlign w:val="center"/>
          </w:tcPr>
          <w:p w14:paraId="32D3D5C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86A2D40" w14:textId="77777777" w:rsidTr="00E4376B">
        <w:trPr>
          <w:trHeight w:val="567"/>
          <w:jc w:val="center"/>
        </w:trPr>
        <w:tc>
          <w:tcPr>
            <w:tcW w:w="578" w:type="dxa"/>
            <w:shd w:val="clear" w:color="auto" w:fill="auto"/>
            <w:vAlign w:val="center"/>
          </w:tcPr>
          <w:p w14:paraId="23949624"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5.20</w:t>
            </w:r>
          </w:p>
        </w:tc>
        <w:tc>
          <w:tcPr>
            <w:tcW w:w="8231" w:type="dxa"/>
            <w:shd w:val="clear" w:color="auto" w:fill="auto"/>
            <w:vAlign w:val="center"/>
          </w:tcPr>
          <w:p w14:paraId="1650A924" w14:textId="77777777" w:rsidR="00D60A42" w:rsidRPr="00D60A42" w:rsidRDefault="00D60A42" w:rsidP="00D60A42">
            <w:pPr>
              <w:tabs>
                <w:tab w:val="right" w:leader="underscore" w:pos="8280"/>
              </w:tabs>
              <w:spacing w:line="276" w:lineRule="auto"/>
              <w:ind w:right="279"/>
              <w:rPr>
                <w:rFonts w:ascii="Arial" w:hAnsi="Arial" w:cs="Arial"/>
                <w:sz w:val="20"/>
                <w:lang w:val="en-US"/>
              </w:rPr>
            </w:pPr>
            <w:r w:rsidRPr="00D60A42">
              <w:rPr>
                <w:rFonts w:ascii="Arial" w:hAnsi="Arial" w:cs="Arial"/>
                <w:sz w:val="20"/>
              </w:rPr>
              <w:t>Elektros generatoriaus apvijų izoliacijos klasė turi būti ne blogesnė kaip H;</w:t>
            </w:r>
          </w:p>
        </w:tc>
        <w:tc>
          <w:tcPr>
            <w:tcW w:w="1676" w:type="dxa"/>
            <w:shd w:val="clear" w:color="auto" w:fill="auto"/>
            <w:vAlign w:val="center"/>
          </w:tcPr>
          <w:p w14:paraId="2F757730"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3F438A5" w14:textId="77777777" w:rsidTr="00E4376B">
        <w:trPr>
          <w:trHeight w:val="567"/>
          <w:jc w:val="center"/>
        </w:trPr>
        <w:tc>
          <w:tcPr>
            <w:tcW w:w="578" w:type="dxa"/>
            <w:shd w:val="clear" w:color="auto" w:fill="auto"/>
            <w:vAlign w:val="center"/>
          </w:tcPr>
          <w:p w14:paraId="2C56CEA9"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5.21</w:t>
            </w:r>
          </w:p>
        </w:tc>
        <w:tc>
          <w:tcPr>
            <w:tcW w:w="8231" w:type="dxa"/>
            <w:shd w:val="clear" w:color="auto" w:fill="auto"/>
            <w:vAlign w:val="center"/>
          </w:tcPr>
          <w:p w14:paraId="1942FE24"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Nuotekų siurblinės Nr.6 300 kW generatoriaus prijungimui prie siurblinės 0,4 kV skirstyklos šynų, JS-1 arba 4PS skyde turi būti sumontuotas automatinis jungiklis su elektrine pavara, kurio:</w:t>
            </w:r>
          </w:p>
          <w:p w14:paraId="3A1C6F43"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Polių skaičius                            – 3 (L1-L2-L3);</w:t>
            </w:r>
          </w:p>
          <w:p w14:paraId="6FE5426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srovė                            – ne mažesnė kaip 600 A;</w:t>
            </w:r>
          </w:p>
          <w:p w14:paraId="4931DDFC"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izoliacijos įtampa         – ne mažesnė kaip 1000 V;</w:t>
            </w:r>
          </w:p>
          <w:p w14:paraId="191DE198"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Atsparumas impulsinei įtampai – ne mažesnis kaip 12 kV;</w:t>
            </w:r>
          </w:p>
          <w:p w14:paraId="2A643DE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Valdymas                                   – automatinis (ARĮ signalai) / rankinis (automatinio</w:t>
            </w:r>
          </w:p>
          <w:p w14:paraId="62A80E9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 xml:space="preserve">                                                      jungiklio mygtukais);</w:t>
            </w:r>
          </w:p>
          <w:p w14:paraId="6445068E"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 xml:space="preserve">Nesant galimybės pritaikyti esamų skydo JS-1 ar 4PS durelių, jos turi būti pakeistos tokios pačios ar maksimaliai artimos spalvos durelėmis. Generatoriaus prijungimo automatinio jungiklio anga durelėse turi būti taisyklingo stačiakampio formos, atitikti automatinio jungiklio gabaritus ir metalinė briauna turi būti apsaugota gumine ar plastikine tarpine; </w:t>
            </w:r>
          </w:p>
        </w:tc>
        <w:tc>
          <w:tcPr>
            <w:tcW w:w="1676" w:type="dxa"/>
            <w:shd w:val="clear" w:color="auto" w:fill="auto"/>
            <w:vAlign w:val="center"/>
          </w:tcPr>
          <w:p w14:paraId="471962E8"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3E2DD42" w14:textId="77777777" w:rsidTr="00E4376B">
        <w:trPr>
          <w:trHeight w:val="567"/>
          <w:jc w:val="center"/>
        </w:trPr>
        <w:tc>
          <w:tcPr>
            <w:tcW w:w="578" w:type="dxa"/>
            <w:shd w:val="clear" w:color="auto" w:fill="auto"/>
            <w:vAlign w:val="center"/>
          </w:tcPr>
          <w:p w14:paraId="3B2DEE07"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5.22</w:t>
            </w:r>
          </w:p>
        </w:tc>
        <w:tc>
          <w:tcPr>
            <w:tcW w:w="8231" w:type="dxa"/>
            <w:shd w:val="clear" w:color="auto" w:fill="auto"/>
            <w:vAlign w:val="center"/>
          </w:tcPr>
          <w:p w14:paraId="6C11657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Nuotekų siurblinės Nr.13 400 kW generatoriaus prijungimui prie siurblinės 0,4 kV skirstyklos šynų turi būti sumontuotas automatinis jungiklis su elektrine pavara, kurio:</w:t>
            </w:r>
          </w:p>
          <w:p w14:paraId="726DBD9F"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Polių skaičius                            –  3 (L1-L2-L3);</w:t>
            </w:r>
          </w:p>
          <w:p w14:paraId="77107CA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srovė                            – ne mažesnė kaip 800 A;</w:t>
            </w:r>
          </w:p>
          <w:p w14:paraId="4E8B61FE"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Vardinė izoliacijos įtampa         – ne mažesnė kaip 1000 V;</w:t>
            </w:r>
          </w:p>
          <w:p w14:paraId="543B3E31"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Atsparumas impulsinei įtampai – ne mažesnis kaip 12 kV;</w:t>
            </w:r>
          </w:p>
          <w:p w14:paraId="7FCDAD5F"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lastRenderedPageBreak/>
              <w:t>Valdymas                                   – automatinis (ARĮ signalai) / rankinis (automatinio</w:t>
            </w:r>
          </w:p>
          <w:p w14:paraId="108111F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 xml:space="preserve">                                                      jungiklio mygtukais);</w:t>
            </w:r>
          </w:p>
          <w:p w14:paraId="429B25B2" w14:textId="77777777" w:rsidR="00D60A42" w:rsidRPr="00D60A42" w:rsidRDefault="00D60A42" w:rsidP="00D60A42">
            <w:pPr>
              <w:tabs>
                <w:tab w:val="right" w:leader="underscore" w:pos="8280"/>
              </w:tabs>
              <w:spacing w:line="276" w:lineRule="auto"/>
              <w:ind w:right="279"/>
              <w:rPr>
                <w:rFonts w:ascii="Arial" w:hAnsi="Arial" w:cs="Arial"/>
                <w:sz w:val="20"/>
              </w:rPr>
            </w:pPr>
            <w:r w:rsidRPr="00D60A42">
              <w:rPr>
                <w:rFonts w:ascii="Arial" w:hAnsi="Arial" w:cs="Arial"/>
                <w:sz w:val="20"/>
              </w:rPr>
              <w:t>Automatinis jungiklis su elektrine pavara turi būti montuojamas 0,4 kV skirstykloje, ant grindų pastatomame plieniniame skyde, kurio:</w:t>
            </w:r>
          </w:p>
          <w:p w14:paraId="5501E5E5"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Apsaugos laipsnis – ne mažesnis kaip IP55;</w:t>
            </w:r>
          </w:p>
          <w:p w14:paraId="44DD5FED"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Mechaninis atsparumas – ne mažesnis kaip IK08;</w:t>
            </w:r>
          </w:p>
          <w:p w14:paraId="7BB5E9DA"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Dažymas – miltelinis būdas;</w:t>
            </w:r>
          </w:p>
          <w:p w14:paraId="0CD93979"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Spalva – artima esamai 0,4 kV skirstyklos skydų spalvai;</w:t>
            </w:r>
          </w:p>
          <w:p w14:paraId="047E9261"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Durų skaičius – 1 vnt.;</w:t>
            </w:r>
          </w:p>
          <w:p w14:paraId="06C2484B" w14:textId="77777777" w:rsidR="00D60A42" w:rsidRPr="00D60A42" w:rsidRDefault="00D60A42" w:rsidP="00D60A42">
            <w:pPr>
              <w:tabs>
                <w:tab w:val="right" w:leader="underscore" w:pos="8280"/>
              </w:tabs>
              <w:spacing w:line="276" w:lineRule="auto"/>
              <w:ind w:right="279" w:firstLine="694"/>
              <w:rPr>
                <w:rFonts w:ascii="Arial" w:hAnsi="Arial" w:cs="Arial"/>
                <w:sz w:val="20"/>
              </w:rPr>
            </w:pPr>
            <w:r w:rsidRPr="00D60A42">
              <w:rPr>
                <w:rFonts w:ascii="Arial" w:hAnsi="Arial" w:cs="Arial"/>
                <w:sz w:val="20"/>
              </w:rPr>
              <w:t>Užraktas – trijų taškų užrakinimo sistema;</w:t>
            </w:r>
          </w:p>
        </w:tc>
        <w:tc>
          <w:tcPr>
            <w:tcW w:w="1676" w:type="dxa"/>
            <w:shd w:val="clear" w:color="auto" w:fill="auto"/>
            <w:vAlign w:val="center"/>
          </w:tcPr>
          <w:p w14:paraId="665C096F"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64DCD40" w14:textId="77777777" w:rsidTr="00E4376B">
        <w:trPr>
          <w:trHeight w:val="567"/>
          <w:jc w:val="center"/>
        </w:trPr>
        <w:tc>
          <w:tcPr>
            <w:tcW w:w="578" w:type="dxa"/>
            <w:shd w:val="clear" w:color="auto" w:fill="auto"/>
            <w:vAlign w:val="center"/>
          </w:tcPr>
          <w:p w14:paraId="614F296E"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5.23</w:t>
            </w:r>
          </w:p>
        </w:tc>
        <w:tc>
          <w:tcPr>
            <w:tcW w:w="8231" w:type="dxa"/>
            <w:shd w:val="clear" w:color="auto" w:fill="auto"/>
            <w:vAlign w:val="center"/>
          </w:tcPr>
          <w:p w14:paraId="34F555ED"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Automatiniam generatorių paleidimui ir jų prijungimui prie nuotekų siurblinių Nr.6 ir Nr.13 0,4 kV skirstyklų Tiekėjas turi suprojektuoti naujas, valdomas programuojamais ir palaikančiais Profinet, Modbus TCP/IP bei Modbus RTU komunikacijos protokolus valdikliais, automatinio rezervo įjungimo sistemas (ARĮ), suderinti projektus su pirkėju, įrengti ir išbandyti. Projektavimo ir įrengimo metu būtina laikytis elektros įrenginių įrengimo taisyklių (EĮĮT) reikalavimų;</w:t>
            </w:r>
          </w:p>
        </w:tc>
        <w:tc>
          <w:tcPr>
            <w:tcW w:w="1676" w:type="dxa"/>
            <w:shd w:val="clear" w:color="auto" w:fill="auto"/>
            <w:vAlign w:val="center"/>
          </w:tcPr>
          <w:p w14:paraId="42EE2D5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4EF953CE" w14:textId="77777777" w:rsidTr="00E4376B">
        <w:trPr>
          <w:trHeight w:val="267"/>
          <w:jc w:val="center"/>
        </w:trPr>
        <w:tc>
          <w:tcPr>
            <w:tcW w:w="578" w:type="dxa"/>
            <w:shd w:val="clear" w:color="auto" w:fill="auto"/>
            <w:vAlign w:val="center"/>
          </w:tcPr>
          <w:p w14:paraId="31C7F302"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5.24</w:t>
            </w:r>
          </w:p>
        </w:tc>
        <w:tc>
          <w:tcPr>
            <w:tcW w:w="8231" w:type="dxa"/>
            <w:shd w:val="clear" w:color="auto" w:fill="auto"/>
            <w:vAlign w:val="center"/>
          </w:tcPr>
          <w:p w14:paraId="5EC256A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Iš generatorių valdymo blokų į pirkėjo esamą SCADA sistemą turi būti perduodami ir atvaizduojami generatorių vizualizacijos lange šie signalai:</w:t>
            </w:r>
          </w:p>
          <w:p w14:paraId="60828CEB"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L1, V;</w:t>
            </w:r>
          </w:p>
          <w:p w14:paraId="0B650E2F"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L2, V;</w:t>
            </w:r>
          </w:p>
          <w:p w14:paraId="3EDDC963"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įtampa L3, V;</w:t>
            </w:r>
          </w:p>
          <w:p w14:paraId="5D83AA2A"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L1, A;</w:t>
            </w:r>
          </w:p>
          <w:p w14:paraId="1F23E6E0"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L2, A;</w:t>
            </w:r>
          </w:p>
          <w:p w14:paraId="3F5CDC2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srovė L3, A;</w:t>
            </w:r>
          </w:p>
          <w:p w14:paraId="687636D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aktyvinė galia, kW;</w:t>
            </w:r>
          </w:p>
          <w:p w14:paraId="1A22567C"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reaktyvinė galia, kVar;</w:t>
            </w:r>
          </w:p>
          <w:p w14:paraId="325C8301"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bendroji galia, kVA;</w:t>
            </w:r>
          </w:p>
          <w:p w14:paraId="221A7A6F"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galios faktorius;</w:t>
            </w:r>
          </w:p>
          <w:p w14:paraId="6CD7A93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dažnis, Hz;</w:t>
            </w:r>
          </w:p>
          <w:p w14:paraId="2883D2B0"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apsisukimai, aps/min;</w:t>
            </w:r>
          </w:p>
          <w:p w14:paraId="643681D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akumuliatoriaus įtampa, V;</w:t>
            </w:r>
          </w:p>
          <w:p w14:paraId="1A1F7E54"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tepalo slėgis, bar;</w:t>
            </w:r>
          </w:p>
          <w:p w14:paraId="453E2DF6"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 xml:space="preserve">Generatoriaus kuro lygis, </w:t>
            </w:r>
            <w:r w:rsidRPr="00D60A42">
              <w:rPr>
                <w:rFonts w:ascii="Arial" w:hAnsi="Arial" w:cs="Arial"/>
                <w:sz w:val="20"/>
                <w:lang w:val="en-US"/>
              </w:rPr>
              <w:t>%</w:t>
            </w:r>
            <w:r w:rsidRPr="00D60A42">
              <w:rPr>
                <w:rFonts w:ascii="Arial" w:hAnsi="Arial" w:cs="Arial"/>
                <w:sz w:val="20"/>
              </w:rPr>
              <w:t>;</w:t>
            </w:r>
          </w:p>
          <w:p w14:paraId="7D762136"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 xml:space="preserve">Generatoriaus variklio temperatūra, </w:t>
            </w:r>
            <w:r w:rsidRPr="00D60A42">
              <w:rPr>
                <w:rFonts w:ascii="Arial" w:hAnsi="Arial" w:cs="Arial"/>
                <w:sz w:val="20"/>
                <w:vertAlign w:val="superscript"/>
              </w:rPr>
              <w:t>o</w:t>
            </w:r>
            <w:r w:rsidRPr="00D60A42">
              <w:rPr>
                <w:rFonts w:ascii="Arial" w:hAnsi="Arial" w:cs="Arial"/>
                <w:sz w:val="20"/>
              </w:rPr>
              <w:t>C;</w:t>
            </w:r>
          </w:p>
          <w:p w14:paraId="37E51592"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paleidimų skaičius;</w:t>
            </w:r>
          </w:p>
          <w:p w14:paraId="6A794CBE"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bandymų paleisti skaičius;</w:t>
            </w:r>
          </w:p>
          <w:p w14:paraId="4A81F28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darbo valandos;</w:t>
            </w:r>
          </w:p>
          <w:p w14:paraId="76423F9E"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aktyvinės energijos skaitiklis, kWh;</w:t>
            </w:r>
          </w:p>
          <w:p w14:paraId="668F8609"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reaktyvinės energijos skaitiklis, kVarh;</w:t>
            </w:r>
          </w:p>
          <w:p w14:paraId="2B15E801" w14:textId="77777777" w:rsidR="00D60A42" w:rsidRPr="00D60A42" w:rsidRDefault="00D60A42" w:rsidP="00D60A42">
            <w:pPr>
              <w:widowControl w:val="0"/>
              <w:numPr>
                <w:ilvl w:val="0"/>
                <w:numId w:val="12"/>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Likęs dienų skaičius iki techninio aptarnavimo, d.</w:t>
            </w:r>
          </w:p>
          <w:p w14:paraId="027234F3"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Signalai Nr.13 ir Nr.15÷Nr.22 SCADA sistemoje turi būti matomi net ir nedirbant generatoriui.</w:t>
            </w:r>
          </w:p>
        </w:tc>
        <w:tc>
          <w:tcPr>
            <w:tcW w:w="1676" w:type="dxa"/>
            <w:shd w:val="clear" w:color="auto" w:fill="auto"/>
            <w:vAlign w:val="center"/>
          </w:tcPr>
          <w:p w14:paraId="726605CC"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6875E029" w14:textId="77777777" w:rsidTr="00E4376B">
        <w:trPr>
          <w:trHeight w:val="567"/>
          <w:jc w:val="center"/>
        </w:trPr>
        <w:tc>
          <w:tcPr>
            <w:tcW w:w="578" w:type="dxa"/>
            <w:shd w:val="clear" w:color="auto" w:fill="auto"/>
            <w:vAlign w:val="center"/>
          </w:tcPr>
          <w:p w14:paraId="4E10D795"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5.25</w:t>
            </w:r>
          </w:p>
        </w:tc>
        <w:tc>
          <w:tcPr>
            <w:tcW w:w="8231" w:type="dxa"/>
            <w:shd w:val="clear" w:color="auto" w:fill="auto"/>
            <w:vAlign w:val="center"/>
          </w:tcPr>
          <w:p w14:paraId="772B4F7C"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Iš naujai įrengtų automatinių rezervo įjungimo sistemų (ARĮ) į pirkėjo esamą SCADA sistemą turi būti perduodami ir atvaizduojami nuotekų siurblinių Nr.6 ir Nr.13 vizualizacijos languose šie signalai:</w:t>
            </w:r>
          </w:p>
          <w:p w14:paraId="53953883"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Įtampa įvade Nr.1 (yra/nėra);</w:t>
            </w:r>
          </w:p>
          <w:p w14:paraId="1EA5EC28"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Įtampa įvade Nr.2 (yra/nėra);</w:t>
            </w:r>
          </w:p>
          <w:p w14:paraId="5E6189F4"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Įvado Nr.1 automatinis jungiklis (įjungtas/išjungtas);</w:t>
            </w:r>
          </w:p>
          <w:p w14:paraId="5EF64429"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Įvado Nr.2 automatinis jungiklis (įjungtas/išjungtas);</w:t>
            </w:r>
          </w:p>
          <w:p w14:paraId="28A1AFAA"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Sekcijinis automatinis jungiklis (įjungtas/išjungtas);</w:t>
            </w:r>
          </w:p>
          <w:p w14:paraId="5DDCCD45"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ARĮ automatinis režimas (įjungtas/išjungtas);</w:t>
            </w:r>
          </w:p>
          <w:p w14:paraId="7ABBB8F6"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lastRenderedPageBreak/>
              <w:t>Įtampa generatoriaus įvade (yra/nėra);</w:t>
            </w:r>
          </w:p>
          <w:p w14:paraId="0EB3C0F6"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įvado automatinis jungiklis (įjungtas/išjungtas);</w:t>
            </w:r>
          </w:p>
          <w:p w14:paraId="20FE6021" w14:textId="77777777" w:rsidR="00D60A42" w:rsidRPr="00D60A42" w:rsidRDefault="00D60A42" w:rsidP="00D60A42">
            <w:pPr>
              <w:widowControl w:val="0"/>
              <w:numPr>
                <w:ilvl w:val="0"/>
                <w:numId w:val="13"/>
              </w:numPr>
              <w:tabs>
                <w:tab w:val="right" w:leader="underscore" w:pos="8280"/>
              </w:tabs>
              <w:autoSpaceDE w:val="0"/>
              <w:autoSpaceDN w:val="0"/>
              <w:adjustRightInd w:val="0"/>
              <w:spacing w:line="276" w:lineRule="auto"/>
              <w:ind w:right="279"/>
              <w:jc w:val="both"/>
              <w:rPr>
                <w:rFonts w:ascii="Arial" w:hAnsi="Arial" w:cs="Arial"/>
                <w:sz w:val="20"/>
              </w:rPr>
            </w:pPr>
            <w:r w:rsidRPr="00D60A42">
              <w:rPr>
                <w:rFonts w:ascii="Arial" w:hAnsi="Arial" w:cs="Arial"/>
                <w:sz w:val="20"/>
              </w:rPr>
              <w:t>Generatoriaus įvado automatinio jungiklio „trip“ padėtis (yra/nėra);</w:t>
            </w:r>
          </w:p>
        </w:tc>
        <w:tc>
          <w:tcPr>
            <w:tcW w:w="1676" w:type="dxa"/>
            <w:shd w:val="clear" w:color="auto" w:fill="auto"/>
            <w:vAlign w:val="center"/>
          </w:tcPr>
          <w:p w14:paraId="59BAA5C2"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3B198D00" w14:textId="77777777" w:rsidTr="00E4376B">
        <w:trPr>
          <w:trHeight w:val="567"/>
          <w:jc w:val="center"/>
        </w:trPr>
        <w:tc>
          <w:tcPr>
            <w:tcW w:w="578" w:type="dxa"/>
            <w:shd w:val="clear" w:color="auto" w:fill="auto"/>
            <w:vAlign w:val="center"/>
          </w:tcPr>
          <w:p w14:paraId="0D257930"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5.26</w:t>
            </w:r>
          </w:p>
        </w:tc>
        <w:tc>
          <w:tcPr>
            <w:tcW w:w="8231" w:type="dxa"/>
            <w:shd w:val="clear" w:color="auto" w:fill="auto"/>
            <w:vAlign w:val="center"/>
          </w:tcPr>
          <w:p w14:paraId="71A6D650" w14:textId="77777777" w:rsidR="00D60A42" w:rsidRPr="00D60A42" w:rsidRDefault="00D60A42" w:rsidP="00D60A42">
            <w:pPr>
              <w:tabs>
                <w:tab w:val="right" w:leader="underscore" w:pos="8280"/>
              </w:tabs>
              <w:spacing w:line="276" w:lineRule="auto"/>
              <w:ind w:right="279"/>
              <w:jc w:val="both"/>
              <w:rPr>
                <w:rFonts w:ascii="Arial" w:hAnsi="Arial" w:cs="Arial"/>
                <w:sz w:val="20"/>
              </w:rPr>
            </w:pPr>
            <w:r w:rsidRPr="00D60A42">
              <w:rPr>
                <w:rFonts w:ascii="Arial" w:hAnsi="Arial" w:cs="Arial"/>
                <w:sz w:val="20"/>
              </w:rPr>
              <w:t>Nuotekų siurblinių Nr.6 ir Nr.13 0,4 kV skirstyklose ant generatorių prijungimo automatinių jungiklių skydų gerai matomoje vietoje turi būti pritvirtinta balta, ne mažesnė kaip 30 x 100 mm plastikinė lentelė su juodos spalvos išgraviruotu užrašu (šrifto dydis – ne mažesnis kaip 14 mm) „GENERATORIUS“;</w:t>
            </w:r>
          </w:p>
        </w:tc>
        <w:tc>
          <w:tcPr>
            <w:tcW w:w="1676" w:type="dxa"/>
            <w:shd w:val="clear" w:color="auto" w:fill="auto"/>
            <w:vAlign w:val="center"/>
          </w:tcPr>
          <w:p w14:paraId="2878BDE4" w14:textId="77777777" w:rsidR="00D60A42" w:rsidRPr="00D60A42" w:rsidRDefault="00D60A42" w:rsidP="00D60A42">
            <w:pPr>
              <w:tabs>
                <w:tab w:val="right" w:leader="underscore" w:pos="8280"/>
              </w:tabs>
              <w:jc w:val="center"/>
              <w:rPr>
                <w:rFonts w:ascii="Arial" w:hAnsi="Arial" w:cs="Arial"/>
                <w:sz w:val="20"/>
              </w:rPr>
            </w:pPr>
          </w:p>
        </w:tc>
      </w:tr>
      <w:tr w:rsidR="00D60A42" w:rsidRPr="00D60A42" w14:paraId="7E1C176B" w14:textId="77777777" w:rsidTr="00E4376B">
        <w:trPr>
          <w:trHeight w:val="567"/>
          <w:jc w:val="center"/>
        </w:trPr>
        <w:tc>
          <w:tcPr>
            <w:tcW w:w="578" w:type="dxa"/>
            <w:shd w:val="clear" w:color="auto" w:fill="auto"/>
            <w:vAlign w:val="center"/>
          </w:tcPr>
          <w:p w14:paraId="5E43032D" w14:textId="77777777" w:rsidR="00D60A42" w:rsidRPr="00D60A42" w:rsidRDefault="00D60A42" w:rsidP="00D60A42">
            <w:pPr>
              <w:tabs>
                <w:tab w:val="right" w:leader="underscore" w:pos="8280"/>
              </w:tabs>
              <w:jc w:val="center"/>
              <w:rPr>
                <w:rFonts w:ascii="Arial" w:hAnsi="Arial" w:cs="Arial"/>
                <w:sz w:val="20"/>
              </w:rPr>
            </w:pPr>
            <w:r w:rsidRPr="00D60A42">
              <w:rPr>
                <w:rFonts w:ascii="Arial" w:hAnsi="Arial" w:cs="Arial"/>
                <w:sz w:val="20"/>
              </w:rPr>
              <w:t>5.27</w:t>
            </w:r>
          </w:p>
        </w:tc>
        <w:tc>
          <w:tcPr>
            <w:tcW w:w="8231" w:type="dxa"/>
            <w:shd w:val="clear" w:color="auto" w:fill="auto"/>
            <w:vAlign w:val="center"/>
          </w:tcPr>
          <w:p w14:paraId="4BDDCECE" w14:textId="77777777" w:rsidR="00D60A42" w:rsidRPr="00D60A42" w:rsidRDefault="00D60A42" w:rsidP="00D60A42">
            <w:pPr>
              <w:tabs>
                <w:tab w:val="right" w:leader="underscore" w:pos="8280"/>
              </w:tabs>
              <w:spacing w:line="276" w:lineRule="auto"/>
              <w:ind w:right="279"/>
              <w:jc w:val="both"/>
              <w:rPr>
                <w:rFonts w:ascii="Arial" w:hAnsi="Arial" w:cs="Arial"/>
                <w:sz w:val="20"/>
                <w:highlight w:val="cyan"/>
              </w:rPr>
            </w:pPr>
            <w:r w:rsidRPr="00D60A42">
              <w:rPr>
                <w:rFonts w:ascii="Arial" w:hAnsi="Arial" w:cs="Arial"/>
                <w:sz w:val="20"/>
              </w:rPr>
              <w:t>Tiekėjas turi atnaujinti (pažymėti visus pakeitimus) nuotekų siurblinių Nr.6 ir Nr.13 vienlinijines schemas.</w:t>
            </w:r>
          </w:p>
        </w:tc>
        <w:tc>
          <w:tcPr>
            <w:tcW w:w="1676" w:type="dxa"/>
            <w:shd w:val="clear" w:color="auto" w:fill="auto"/>
            <w:vAlign w:val="center"/>
          </w:tcPr>
          <w:p w14:paraId="17539F89" w14:textId="77777777" w:rsidR="00D60A42" w:rsidRPr="00D60A42" w:rsidRDefault="00D60A42" w:rsidP="00D60A42">
            <w:pPr>
              <w:tabs>
                <w:tab w:val="right" w:leader="underscore" w:pos="8280"/>
              </w:tabs>
              <w:jc w:val="center"/>
              <w:rPr>
                <w:rFonts w:ascii="Arial" w:hAnsi="Arial" w:cs="Arial"/>
                <w:sz w:val="20"/>
              </w:rPr>
            </w:pPr>
          </w:p>
        </w:tc>
      </w:tr>
    </w:tbl>
    <w:p w14:paraId="431B6D52" w14:textId="77777777" w:rsidR="00622299" w:rsidRPr="00083233" w:rsidRDefault="00622299" w:rsidP="00622299">
      <w:pPr>
        <w:spacing w:after="160" w:line="276" w:lineRule="auto"/>
        <w:ind w:left="227"/>
        <w:contextualSpacing/>
        <w:jc w:val="both"/>
        <w:rPr>
          <w:rFonts w:ascii="Arial" w:hAnsi="Arial" w:cs="Arial"/>
          <w:sz w:val="20"/>
          <w:szCs w:val="18"/>
        </w:rPr>
      </w:pPr>
    </w:p>
    <w:p w14:paraId="659D055E" w14:textId="5C599B95" w:rsidR="00CC1F35" w:rsidRDefault="00F40325" w:rsidP="00D60A42">
      <w:pPr>
        <w:pStyle w:val="Sraopastraipa"/>
        <w:numPr>
          <w:ilvl w:val="0"/>
          <w:numId w:val="2"/>
        </w:numPr>
        <w:ind w:left="709"/>
        <w:jc w:val="center"/>
        <w:rPr>
          <w:rFonts w:ascii="Arial" w:hAnsi="Arial" w:cs="Arial"/>
          <w:b/>
          <w:szCs w:val="18"/>
        </w:rPr>
      </w:pPr>
      <w:r>
        <w:rPr>
          <w:rFonts w:ascii="Arial" w:hAnsi="Arial" w:cs="Arial"/>
          <w:b/>
          <w:szCs w:val="18"/>
        </w:rPr>
        <w:t>Pasiūlymo kaina</w:t>
      </w:r>
    </w:p>
    <w:p w14:paraId="7FBB98E4"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E55518"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AFE53B6" w14:textId="77777777" w:rsidR="00F40325" w:rsidRPr="00083233" w:rsidRDefault="00F40325" w:rsidP="00D60A42">
      <w:pPr>
        <w:numPr>
          <w:ilvl w:val="0"/>
          <w:numId w:val="14"/>
        </w:numPr>
        <w:spacing w:after="160" w:line="276" w:lineRule="auto"/>
        <w:ind w:left="709"/>
        <w:contextualSpacing/>
        <w:jc w:val="both"/>
        <w:rPr>
          <w:rFonts w:ascii="Arial" w:hAnsi="Arial" w:cs="Arial"/>
          <w:sz w:val="20"/>
          <w:szCs w:val="18"/>
        </w:rPr>
      </w:pPr>
      <w:r w:rsidRPr="00083233">
        <w:rPr>
          <w:rFonts w:ascii="Arial" w:hAnsi="Arial" w:cs="Arial"/>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FF206CE" w14:textId="49C6C3D4" w:rsidR="00F40325" w:rsidRPr="00F40325" w:rsidRDefault="00F40325" w:rsidP="00F40325">
      <w:pPr>
        <w:jc w:val="both"/>
        <w:rPr>
          <w:rFonts w:ascii="Arial" w:hAnsi="Arial" w:cs="Arial"/>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774"/>
        <w:gridCol w:w="1696"/>
        <w:gridCol w:w="1554"/>
        <w:gridCol w:w="1726"/>
      </w:tblGrid>
      <w:tr w:rsidR="00CC1F35" w:rsidRPr="00F40325" w14:paraId="207CF48A" w14:textId="77777777" w:rsidTr="00CC1F35">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94B0AD4" w14:textId="77777777" w:rsidR="00CC1F35" w:rsidRPr="00F40325" w:rsidRDefault="00CC1F35" w:rsidP="00565D5D">
            <w:pPr>
              <w:rPr>
                <w:rFonts w:ascii="Arial" w:hAnsi="Arial" w:cs="Arial"/>
                <w:b/>
                <w:bCs/>
                <w:sz w:val="20"/>
              </w:rPr>
            </w:pPr>
            <w:r w:rsidRPr="00F40325">
              <w:rPr>
                <w:rFonts w:ascii="Arial" w:hAnsi="Arial" w:cs="Arial"/>
                <w:b/>
                <w:bCs/>
                <w:sz w:val="20"/>
              </w:rPr>
              <w:t>Eil.</w:t>
            </w:r>
          </w:p>
          <w:p w14:paraId="4EEB63EC" w14:textId="77777777" w:rsidR="00CC1F35" w:rsidRPr="00F40325" w:rsidRDefault="00CC1F35" w:rsidP="00565D5D">
            <w:pPr>
              <w:rPr>
                <w:rFonts w:ascii="Arial" w:hAnsi="Arial" w:cs="Arial"/>
                <w:b/>
                <w:sz w:val="20"/>
                <w:lang w:eastAsia="en-US"/>
              </w:rPr>
            </w:pPr>
            <w:r w:rsidRPr="00F40325">
              <w:rPr>
                <w:rFonts w:ascii="Arial" w:hAnsi="Arial" w:cs="Arial"/>
                <w:b/>
                <w:bCs/>
                <w:sz w:val="20"/>
                <w:lang w:eastAsia="en-US"/>
              </w:rPr>
              <w:t>Nr.</w:t>
            </w:r>
          </w:p>
        </w:tc>
        <w:tc>
          <w:tcPr>
            <w:tcW w:w="477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76526C8"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Objekto pavadinimas</w:t>
            </w:r>
          </w:p>
        </w:tc>
        <w:tc>
          <w:tcPr>
            <w:tcW w:w="169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E8D9C8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59BAA0A9"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be PVM</w:t>
            </w:r>
          </w:p>
        </w:tc>
        <w:tc>
          <w:tcPr>
            <w:tcW w:w="15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7B26762"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21 proc. PVM</w:t>
            </w:r>
          </w:p>
        </w:tc>
        <w:tc>
          <w:tcPr>
            <w:tcW w:w="17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234FB56"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Kaina Eur,</w:t>
            </w:r>
          </w:p>
          <w:p w14:paraId="059AD8D4" w14:textId="77777777" w:rsidR="00CC1F35" w:rsidRPr="00F40325" w:rsidRDefault="00CC1F35" w:rsidP="00565D5D">
            <w:pPr>
              <w:jc w:val="center"/>
              <w:rPr>
                <w:rFonts w:ascii="Arial" w:hAnsi="Arial" w:cs="Arial"/>
                <w:b/>
                <w:sz w:val="20"/>
                <w:lang w:eastAsia="en-US"/>
              </w:rPr>
            </w:pPr>
            <w:r w:rsidRPr="00F40325">
              <w:rPr>
                <w:rFonts w:ascii="Arial" w:hAnsi="Arial" w:cs="Arial"/>
                <w:b/>
                <w:sz w:val="20"/>
                <w:lang w:eastAsia="en-US"/>
              </w:rPr>
              <w:t>su PVM</w:t>
            </w:r>
          </w:p>
        </w:tc>
      </w:tr>
      <w:tr w:rsidR="00CC1F35" w:rsidRPr="00F40325" w14:paraId="7F9B798B" w14:textId="77777777" w:rsidTr="00CC1F35">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4BE1C75" w14:textId="77777777" w:rsidR="00CC1F35" w:rsidRPr="00F40325" w:rsidRDefault="00CC1F35" w:rsidP="00565D5D">
            <w:pPr>
              <w:jc w:val="center"/>
              <w:rPr>
                <w:rFonts w:ascii="Arial" w:hAnsi="Arial" w:cs="Arial"/>
                <w:bCs/>
                <w:sz w:val="20"/>
                <w:lang w:eastAsia="en-US"/>
              </w:rPr>
            </w:pPr>
          </w:p>
          <w:p w14:paraId="3C56BBE6" w14:textId="77777777" w:rsidR="00CC1F35" w:rsidRPr="00F40325" w:rsidRDefault="00CC1F35" w:rsidP="00565D5D">
            <w:pPr>
              <w:jc w:val="center"/>
              <w:rPr>
                <w:rFonts w:ascii="Arial" w:hAnsi="Arial" w:cs="Arial"/>
                <w:bCs/>
                <w:sz w:val="20"/>
                <w:lang w:eastAsia="en-US"/>
              </w:rPr>
            </w:pPr>
            <w:r w:rsidRPr="00F40325">
              <w:rPr>
                <w:rFonts w:ascii="Arial" w:hAnsi="Arial" w:cs="Arial"/>
                <w:bCs/>
                <w:sz w:val="20"/>
                <w:lang w:eastAsia="en-US"/>
              </w:rPr>
              <w:t>1.</w:t>
            </w:r>
          </w:p>
        </w:tc>
        <w:tc>
          <w:tcPr>
            <w:tcW w:w="4774" w:type="dxa"/>
            <w:tcBorders>
              <w:top w:val="single" w:sz="4" w:space="0" w:color="auto"/>
              <w:left w:val="single" w:sz="4" w:space="0" w:color="auto"/>
              <w:bottom w:val="single" w:sz="4" w:space="0" w:color="auto"/>
              <w:right w:val="single" w:sz="4" w:space="0" w:color="auto"/>
            </w:tcBorders>
            <w:vAlign w:val="center"/>
            <w:hideMark/>
          </w:tcPr>
          <w:p w14:paraId="54193E90" w14:textId="77777777" w:rsidR="00FD2BD5" w:rsidRPr="00F40325" w:rsidRDefault="00FD2BD5" w:rsidP="00D17B63">
            <w:pPr>
              <w:rPr>
                <w:rFonts w:ascii="Arial" w:hAnsi="Arial" w:cs="Arial"/>
                <w:sz w:val="20"/>
                <w:lang w:eastAsia="ar-SA"/>
              </w:rPr>
            </w:pPr>
            <w:r w:rsidRPr="00F40325">
              <w:rPr>
                <w:rFonts w:ascii="Arial" w:hAnsi="Arial" w:cs="Arial"/>
                <w:sz w:val="20"/>
                <w:lang w:eastAsia="ar-SA"/>
              </w:rPr>
              <w:t>Dyzeliniai generatoriai nuotekų siurblinėms ir jų montavimo darbai</w:t>
            </w:r>
          </w:p>
          <w:p w14:paraId="6FC7A55C" w14:textId="14BFB258" w:rsidR="00CC1F35" w:rsidRPr="00F40325" w:rsidRDefault="00CC1F35" w:rsidP="00D17B63">
            <w:pPr>
              <w:rPr>
                <w:rFonts w:ascii="Arial" w:hAnsi="Arial" w:cs="Arial"/>
                <w:bCs/>
                <w:sz w:val="20"/>
                <w:lang w:eastAsia="en-US"/>
              </w:rPr>
            </w:pPr>
            <w:r w:rsidRPr="00F40325">
              <w:rPr>
                <w:rFonts w:ascii="Arial" w:hAnsi="Arial" w:cs="Arial"/>
                <w:bCs/>
                <w:i/>
                <w:color w:val="0070C0"/>
                <w:sz w:val="20"/>
                <w:lang w:eastAsia="en-US"/>
              </w:rPr>
              <w:t>(</w:t>
            </w:r>
            <w:r w:rsidR="00053D88">
              <w:rPr>
                <w:rFonts w:ascii="Arial" w:hAnsi="Arial" w:cs="Arial"/>
                <w:bCs/>
                <w:i/>
                <w:color w:val="0070C0"/>
                <w:sz w:val="20"/>
                <w:lang w:eastAsia="en-US"/>
              </w:rPr>
              <w:t>Priedėlio Nr. 6</w:t>
            </w:r>
            <w:r w:rsidR="00622299" w:rsidRPr="00F40325">
              <w:rPr>
                <w:rFonts w:ascii="Arial" w:hAnsi="Arial" w:cs="Arial"/>
                <w:bCs/>
                <w:i/>
                <w:color w:val="0070C0"/>
                <w:sz w:val="20"/>
                <w:lang w:eastAsia="en-US"/>
              </w:rPr>
              <w:t xml:space="preserve"> Perkamų įrengimų ir montavimo darbų žiniaraščio</w:t>
            </w:r>
            <w:r w:rsidRPr="00F40325">
              <w:rPr>
                <w:rFonts w:ascii="Arial" w:hAnsi="Arial" w:cs="Arial"/>
                <w:bCs/>
                <w:i/>
                <w:color w:val="0070C0"/>
                <w:sz w:val="20"/>
                <w:lang w:eastAsia="en-US"/>
              </w:rPr>
              <w:t xml:space="preserve"> bendra suma)</w:t>
            </w:r>
          </w:p>
        </w:tc>
        <w:tc>
          <w:tcPr>
            <w:tcW w:w="1696" w:type="dxa"/>
            <w:tcBorders>
              <w:top w:val="single" w:sz="4" w:space="0" w:color="auto"/>
              <w:left w:val="single" w:sz="4" w:space="0" w:color="auto"/>
              <w:bottom w:val="single" w:sz="4" w:space="0" w:color="auto"/>
              <w:right w:val="single" w:sz="4" w:space="0" w:color="auto"/>
            </w:tcBorders>
            <w:vAlign w:val="center"/>
          </w:tcPr>
          <w:p w14:paraId="591FA87E" w14:textId="77777777" w:rsidR="00CC1F35" w:rsidRPr="00F40325" w:rsidRDefault="00CC1F35" w:rsidP="00565D5D">
            <w:pPr>
              <w:rPr>
                <w:rFonts w:ascii="Arial" w:hAnsi="Arial" w:cs="Arial"/>
                <w:sz w:val="20"/>
                <w:lang w:eastAsia="en-US"/>
              </w:rPr>
            </w:pPr>
          </w:p>
        </w:tc>
        <w:tc>
          <w:tcPr>
            <w:tcW w:w="1554" w:type="dxa"/>
            <w:tcBorders>
              <w:top w:val="single" w:sz="4" w:space="0" w:color="auto"/>
              <w:left w:val="single" w:sz="4" w:space="0" w:color="auto"/>
              <w:bottom w:val="single" w:sz="4" w:space="0" w:color="auto"/>
              <w:right w:val="single" w:sz="4" w:space="0" w:color="auto"/>
            </w:tcBorders>
            <w:vAlign w:val="center"/>
          </w:tcPr>
          <w:p w14:paraId="2E8FBD2C" w14:textId="77777777" w:rsidR="00CC1F35" w:rsidRPr="00F40325" w:rsidRDefault="00CC1F35" w:rsidP="00565D5D">
            <w:pPr>
              <w:rPr>
                <w:rFonts w:ascii="Arial" w:hAnsi="Arial" w:cs="Arial"/>
                <w:sz w:val="20"/>
                <w:lang w:eastAsia="en-US"/>
              </w:rPr>
            </w:pPr>
          </w:p>
        </w:tc>
        <w:tc>
          <w:tcPr>
            <w:tcW w:w="1726" w:type="dxa"/>
            <w:tcBorders>
              <w:top w:val="single" w:sz="4" w:space="0" w:color="auto"/>
              <w:left w:val="single" w:sz="4" w:space="0" w:color="auto"/>
              <w:bottom w:val="single" w:sz="4" w:space="0" w:color="auto"/>
              <w:right w:val="single" w:sz="4" w:space="0" w:color="auto"/>
            </w:tcBorders>
            <w:vAlign w:val="center"/>
          </w:tcPr>
          <w:p w14:paraId="5B58FAD4" w14:textId="77777777" w:rsidR="00CC1F35" w:rsidRPr="00F40325" w:rsidRDefault="00CC1F35" w:rsidP="00565D5D">
            <w:pPr>
              <w:rPr>
                <w:rFonts w:ascii="Arial" w:hAnsi="Arial" w:cs="Arial"/>
                <w:sz w:val="20"/>
                <w:lang w:eastAsia="en-US"/>
              </w:rPr>
            </w:pPr>
          </w:p>
        </w:tc>
      </w:tr>
    </w:tbl>
    <w:p w14:paraId="65161F92" w14:textId="1CC622BF" w:rsidR="00CC1F35" w:rsidRPr="00F40325" w:rsidRDefault="00CC1F35" w:rsidP="00C20F97">
      <w:pPr>
        <w:spacing w:after="160" w:line="276" w:lineRule="auto"/>
        <w:ind w:left="227"/>
        <w:contextualSpacing/>
        <w:jc w:val="both"/>
        <w:rPr>
          <w:rFonts w:ascii="Arial" w:hAnsi="Arial" w:cs="Arial"/>
          <w:b/>
          <w:sz w:val="20"/>
        </w:rPr>
      </w:pPr>
    </w:p>
    <w:p w14:paraId="061A83C2" w14:textId="3A0394E8" w:rsidR="00570CBB" w:rsidRPr="00F40325" w:rsidRDefault="00570CBB" w:rsidP="00C20F97">
      <w:pPr>
        <w:spacing w:after="160" w:line="276" w:lineRule="auto"/>
        <w:ind w:left="227"/>
        <w:contextualSpacing/>
        <w:jc w:val="both"/>
        <w:rPr>
          <w:rFonts w:ascii="Arial" w:hAnsi="Arial" w:cs="Arial"/>
          <w:b/>
          <w:sz w:val="20"/>
        </w:rPr>
      </w:pPr>
    </w:p>
    <w:p w14:paraId="1C493F2C"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Pasiūlymo kaina Eur be PVM (skaičiais ir žodžiais) – </w:t>
      </w:r>
    </w:p>
    <w:p w14:paraId="410944A4" w14:textId="77777777" w:rsidR="00304EE2" w:rsidRPr="00F40325" w:rsidRDefault="00304EE2" w:rsidP="00687639">
      <w:pPr>
        <w:spacing w:line="360" w:lineRule="auto"/>
        <w:rPr>
          <w:rFonts w:ascii="Arial" w:eastAsiaTheme="minorEastAsia" w:hAnsi="Arial" w:cs="Arial"/>
          <w:bCs/>
          <w:sz w:val="20"/>
        </w:rPr>
      </w:pPr>
      <w:r w:rsidRPr="00F40325">
        <w:rPr>
          <w:rFonts w:ascii="Arial" w:eastAsiaTheme="minorEastAsia" w:hAnsi="Arial" w:cs="Arial"/>
          <w:bCs/>
          <w:sz w:val="20"/>
        </w:rPr>
        <w:t xml:space="preserve">PVM 21 proc. (skaičiais ir žodžiais)  – </w:t>
      </w:r>
    </w:p>
    <w:p w14:paraId="4C8F04C1" w14:textId="68D3BC76" w:rsidR="00AA5E48" w:rsidRPr="00F40325" w:rsidRDefault="00304EE2" w:rsidP="00FD2BD5">
      <w:pPr>
        <w:spacing w:line="360" w:lineRule="auto"/>
        <w:rPr>
          <w:rFonts w:ascii="Arial" w:eastAsiaTheme="minorEastAsia" w:hAnsi="Arial" w:cs="Arial"/>
          <w:bCs/>
          <w:sz w:val="20"/>
        </w:rPr>
      </w:pPr>
      <w:r w:rsidRPr="00F40325">
        <w:rPr>
          <w:rFonts w:ascii="Arial" w:eastAsiaTheme="minorEastAsia" w:hAnsi="Arial" w:cs="Arial"/>
          <w:bCs/>
          <w:sz w:val="20"/>
        </w:rPr>
        <w:t>Bendra pasiūlymo kaina Eur su PVM (skaičiais ir žodžiais) –</w:t>
      </w:r>
    </w:p>
    <w:p w14:paraId="70C3B5B5" w14:textId="4755ABAE" w:rsidR="00E87E1E" w:rsidRDefault="00E87E1E" w:rsidP="00687639">
      <w:pPr>
        <w:spacing w:line="360" w:lineRule="auto"/>
        <w:rPr>
          <w:rFonts w:ascii="Arial" w:eastAsiaTheme="minorEastAsia" w:hAnsi="Arial" w:cs="Arial"/>
          <w:bCs/>
          <w:sz w:val="20"/>
        </w:rPr>
      </w:pPr>
    </w:p>
    <w:p w14:paraId="092595D9" w14:textId="77777777" w:rsidR="00632739" w:rsidRDefault="00632739" w:rsidP="00632739">
      <w:pPr>
        <w:numPr>
          <w:ilvl w:val="0"/>
          <w:numId w:val="2"/>
        </w:numPr>
        <w:tabs>
          <w:tab w:val="left" w:pos="567"/>
        </w:tabs>
        <w:spacing w:after="160" w:line="276" w:lineRule="auto"/>
        <w:contextualSpacing/>
        <w:jc w:val="center"/>
        <w:rPr>
          <w:rFonts w:ascii="Arial" w:hAnsi="Arial" w:cs="Arial"/>
          <w:b/>
          <w:bCs/>
          <w:sz w:val="20"/>
        </w:rPr>
      </w:pPr>
      <w:r>
        <w:rPr>
          <w:rFonts w:ascii="Arial" w:hAnsi="Arial" w:cs="Arial"/>
          <w:b/>
          <w:bCs/>
          <w:sz w:val="20"/>
        </w:rPr>
        <w:t>KOKYBĖS KRITERIJAI</w:t>
      </w:r>
    </w:p>
    <w:p w14:paraId="01F2659A" w14:textId="706E429C" w:rsidR="00632739" w:rsidRDefault="00632739" w:rsidP="00632739">
      <w:pPr>
        <w:shd w:val="clear" w:color="auto" w:fill="FFFFFF" w:themeFill="background1"/>
        <w:tabs>
          <w:tab w:val="left" w:pos="567"/>
        </w:tabs>
        <w:jc w:val="center"/>
        <w:rPr>
          <w:rFonts w:ascii="Arial" w:eastAsiaTheme="minorEastAsia" w:hAnsi="Arial" w:cs="Arial"/>
          <w:b/>
          <w:bCs/>
          <w:sz w:val="21"/>
          <w:szCs w:val="21"/>
        </w:rPr>
      </w:pPr>
    </w:p>
    <w:p w14:paraId="50FE5026" w14:textId="77777777" w:rsidR="00CC1F35" w:rsidRPr="00642786" w:rsidRDefault="00CC1F35" w:rsidP="00632739">
      <w:pPr>
        <w:shd w:val="clear" w:color="auto" w:fill="FFFFFF" w:themeFill="background1"/>
        <w:tabs>
          <w:tab w:val="left" w:pos="567"/>
        </w:tabs>
        <w:jc w:val="center"/>
        <w:rPr>
          <w:rFonts w:ascii="Arial" w:eastAsiaTheme="minorEastAsia" w:hAnsi="Arial" w:cs="Arial"/>
          <w:b/>
          <w:bCs/>
          <w:sz w:val="21"/>
          <w:szCs w:val="21"/>
        </w:rPr>
      </w:pPr>
    </w:p>
    <w:p w14:paraId="0ACF238E" w14:textId="4D5BB123" w:rsidR="00632739" w:rsidRPr="00FD2BD5" w:rsidRDefault="002431A2" w:rsidP="00FD2BD5">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tbl>
      <w:tblPr>
        <w:tblStyle w:val="Lentelstinklelis"/>
        <w:tblW w:w="10343" w:type="dxa"/>
        <w:tblInd w:w="0" w:type="dxa"/>
        <w:shd w:val="clear" w:color="auto" w:fill="FFFFFF" w:themeFill="background1"/>
        <w:tblLook w:val="04A0" w:firstRow="1" w:lastRow="0" w:firstColumn="1" w:lastColumn="0" w:noHBand="0" w:noVBand="1"/>
      </w:tblPr>
      <w:tblGrid>
        <w:gridCol w:w="562"/>
        <w:gridCol w:w="6521"/>
        <w:gridCol w:w="3260"/>
      </w:tblGrid>
      <w:tr w:rsidR="00BE79AF" w:rsidRPr="00260169" w14:paraId="3C114B61" w14:textId="77777777" w:rsidTr="00BE79AF">
        <w:trPr>
          <w:trHeight w:val="662"/>
        </w:trPr>
        <w:tc>
          <w:tcPr>
            <w:tcW w:w="562" w:type="dxa"/>
            <w:tcBorders>
              <w:left w:val="single" w:sz="4" w:space="0" w:color="000000"/>
              <w:right w:val="single" w:sz="4" w:space="0" w:color="000000"/>
            </w:tcBorders>
            <w:shd w:val="clear" w:color="auto" w:fill="DAEEF3" w:themeFill="accent5" w:themeFillTint="33"/>
          </w:tcPr>
          <w:p w14:paraId="3DCD6DDC" w14:textId="6E862340" w:rsidR="00BE79AF" w:rsidRPr="00BE79AF" w:rsidRDefault="00BE79AF" w:rsidP="009E5EAF">
            <w:pPr>
              <w:spacing w:after="160" w:line="300" w:lineRule="auto"/>
              <w:contextualSpacing/>
              <w:rPr>
                <w:rFonts w:ascii="Arial" w:hAnsi="Arial" w:cs="Arial"/>
                <w:b/>
                <w:sz w:val="20"/>
              </w:rPr>
            </w:pPr>
            <w:r w:rsidRPr="00BE79AF">
              <w:rPr>
                <w:rFonts w:ascii="Arial" w:hAnsi="Arial" w:cs="Arial"/>
                <w:b/>
                <w:sz w:val="20"/>
              </w:rPr>
              <w:lastRenderedPageBreak/>
              <w:t xml:space="preserve">Eil. Nr. </w:t>
            </w:r>
          </w:p>
        </w:tc>
        <w:tc>
          <w:tcPr>
            <w:tcW w:w="6521" w:type="dxa"/>
            <w:tcBorders>
              <w:left w:val="single" w:sz="4" w:space="0" w:color="000000"/>
              <w:right w:val="single" w:sz="4" w:space="0" w:color="000000"/>
            </w:tcBorders>
            <w:shd w:val="clear" w:color="auto" w:fill="DAEEF3" w:themeFill="accent5" w:themeFillTint="33"/>
            <w:vAlign w:val="center"/>
          </w:tcPr>
          <w:p w14:paraId="0CFC5F86" w14:textId="73670691" w:rsidR="00BE79AF" w:rsidRPr="00BE79AF" w:rsidRDefault="00BE79AF" w:rsidP="0027255E">
            <w:pPr>
              <w:spacing w:after="160" w:line="300" w:lineRule="auto"/>
              <w:contextualSpacing/>
              <w:rPr>
                <w:rFonts w:ascii="Arial" w:hAnsi="Arial" w:cs="Arial"/>
                <w:b/>
                <w:sz w:val="20"/>
              </w:rPr>
            </w:pPr>
            <w:r w:rsidRPr="00BE79AF">
              <w:rPr>
                <w:rFonts w:ascii="Arial" w:hAnsi="Arial" w:cs="Arial"/>
                <w:b/>
                <w:sz w:val="20"/>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tcPr>
          <w:p w14:paraId="48E95FE9" w14:textId="21827EC6" w:rsidR="00BE79AF" w:rsidRPr="00260169" w:rsidRDefault="00BE79AF" w:rsidP="009E5EAF">
            <w:pPr>
              <w:spacing w:after="160" w:line="300" w:lineRule="auto"/>
              <w:contextualSpacing/>
              <w:jc w:val="center"/>
              <w:rPr>
                <w:rFonts w:ascii="Arial" w:hAnsi="Arial" w:cs="Arial"/>
                <w:b/>
                <w:bCs/>
                <w:sz w:val="20"/>
              </w:rPr>
            </w:pPr>
            <w:r>
              <w:rPr>
                <w:rFonts w:ascii="Arial" w:hAnsi="Arial" w:cs="Arial"/>
                <w:b/>
                <w:bCs/>
                <w:sz w:val="20"/>
              </w:rPr>
              <w:t>Siūloma reikšmė (mėnesiais)</w:t>
            </w:r>
          </w:p>
        </w:tc>
      </w:tr>
      <w:tr w:rsidR="002431A2" w:rsidRPr="00260169" w14:paraId="71A6D14B" w14:textId="77777777" w:rsidTr="00BE79AF">
        <w:trPr>
          <w:trHeight w:val="662"/>
        </w:trPr>
        <w:tc>
          <w:tcPr>
            <w:tcW w:w="562" w:type="dxa"/>
            <w:tcBorders>
              <w:left w:val="single" w:sz="4" w:space="0" w:color="000000"/>
              <w:right w:val="single" w:sz="4" w:space="0" w:color="000000"/>
            </w:tcBorders>
            <w:shd w:val="clear" w:color="auto" w:fill="FFFFFF" w:themeFill="background1"/>
          </w:tcPr>
          <w:p w14:paraId="413D2255" w14:textId="77777777" w:rsidR="002431A2" w:rsidRPr="00260169" w:rsidRDefault="002431A2" w:rsidP="009E5EAF">
            <w:pPr>
              <w:spacing w:after="160" w:line="300" w:lineRule="auto"/>
              <w:contextualSpacing/>
              <w:rPr>
                <w:rFonts w:ascii="Arial" w:hAnsi="Arial" w:cs="Arial"/>
                <w:bCs/>
                <w:sz w:val="20"/>
              </w:rPr>
            </w:pPr>
            <w:r w:rsidRPr="00260169">
              <w:rPr>
                <w:rFonts w:ascii="Arial" w:hAnsi="Arial" w:cs="Arial"/>
                <w:bCs/>
                <w:sz w:val="20"/>
              </w:rPr>
              <w:t>1.</w:t>
            </w:r>
          </w:p>
        </w:tc>
        <w:tc>
          <w:tcPr>
            <w:tcW w:w="6521" w:type="dxa"/>
            <w:tcBorders>
              <w:left w:val="single" w:sz="4" w:space="0" w:color="000000"/>
              <w:right w:val="single" w:sz="4" w:space="0" w:color="000000"/>
            </w:tcBorders>
            <w:shd w:val="clear" w:color="auto" w:fill="FFFFFF" w:themeFill="background1"/>
            <w:vAlign w:val="center"/>
          </w:tcPr>
          <w:p w14:paraId="4E491137" w14:textId="77777777" w:rsidR="0027255E" w:rsidRPr="002B57D4" w:rsidRDefault="0027255E" w:rsidP="0027255E">
            <w:pPr>
              <w:spacing w:after="160" w:line="300" w:lineRule="auto"/>
              <w:contextualSpacing/>
              <w:rPr>
                <w:rFonts w:ascii="Arial" w:hAnsi="Arial" w:cs="Arial"/>
                <w:bCs/>
                <w:sz w:val="20"/>
              </w:rPr>
            </w:pPr>
            <w:r w:rsidRPr="002B57D4">
              <w:rPr>
                <w:rFonts w:ascii="Arial" w:hAnsi="Arial" w:cs="Arial"/>
                <w:bCs/>
                <w:sz w:val="20"/>
              </w:rPr>
              <w:t>Papildoma garantija (G)</w:t>
            </w:r>
          </w:p>
          <w:p w14:paraId="78EE5338" w14:textId="64263F93" w:rsidR="002431A2" w:rsidRPr="006869DB" w:rsidRDefault="0027255E" w:rsidP="0027255E">
            <w:pPr>
              <w:spacing w:line="300" w:lineRule="auto"/>
              <w:jc w:val="both"/>
              <w:rPr>
                <w:rFonts w:ascii="Arial" w:hAnsi="Arial" w:cs="Arial"/>
              </w:rPr>
            </w:pPr>
            <w:r w:rsidRPr="002B57D4">
              <w:rPr>
                <w:rFonts w:ascii="Arial" w:hAnsi="Arial" w:cs="Arial"/>
                <w:bCs/>
                <w:color w:val="0070C0"/>
                <w:sz w:val="20"/>
              </w:rPr>
              <w:t xml:space="preserve">Prekei suteikiama </w:t>
            </w:r>
            <w:r w:rsidRPr="002B57D4">
              <w:rPr>
                <w:rFonts w:ascii="Arial" w:hAnsi="Arial" w:cs="Arial"/>
                <w:bCs/>
                <w:color w:val="0070C0"/>
                <w:sz w:val="20"/>
                <w:u w:val="single"/>
              </w:rPr>
              <w:t>papildoma</w:t>
            </w:r>
            <w:r w:rsidRPr="002B57D4">
              <w:rPr>
                <w:rFonts w:ascii="Arial" w:hAnsi="Arial" w:cs="Arial"/>
                <w:bCs/>
                <w:color w:val="0070C0"/>
                <w:sz w:val="20"/>
              </w:rPr>
              <w:t xml:space="preserve"> garantija</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FB883F" w14:textId="77777777" w:rsidR="002431A2" w:rsidRPr="00260169" w:rsidRDefault="002431A2" w:rsidP="009E5EAF">
            <w:pPr>
              <w:spacing w:after="160" w:line="300" w:lineRule="auto"/>
              <w:contextualSpacing/>
              <w:jc w:val="center"/>
              <w:rPr>
                <w:rFonts w:ascii="Arial" w:hAnsi="Arial" w:cs="Arial"/>
                <w:b/>
                <w:bCs/>
                <w:sz w:val="20"/>
              </w:rPr>
            </w:pPr>
          </w:p>
        </w:tc>
      </w:tr>
    </w:tbl>
    <w:p w14:paraId="139124AB" w14:textId="43234255" w:rsidR="00FD2BD5" w:rsidRDefault="00FD2BD5" w:rsidP="00FD2BD5">
      <w:pPr>
        <w:tabs>
          <w:tab w:val="left" w:pos="567"/>
        </w:tabs>
        <w:spacing w:after="160" w:line="276" w:lineRule="auto"/>
        <w:contextualSpacing/>
        <w:jc w:val="center"/>
        <w:rPr>
          <w:rFonts w:ascii="Arial" w:hAnsi="Arial" w:cs="Arial"/>
          <w:b/>
          <w:bCs/>
          <w:sz w:val="20"/>
        </w:rPr>
      </w:pPr>
    </w:p>
    <w:p w14:paraId="3AB4930B" w14:textId="77777777" w:rsidR="00662154" w:rsidRDefault="00662154" w:rsidP="00FD2BD5">
      <w:pPr>
        <w:tabs>
          <w:tab w:val="left" w:pos="567"/>
        </w:tabs>
        <w:spacing w:after="160" w:line="276" w:lineRule="auto"/>
        <w:contextualSpacing/>
        <w:jc w:val="center"/>
        <w:rPr>
          <w:rFonts w:ascii="Arial" w:hAnsi="Arial" w:cs="Arial"/>
          <w:b/>
          <w:bCs/>
          <w:sz w:val="20"/>
        </w:rPr>
      </w:pPr>
    </w:p>
    <w:p w14:paraId="583D5C50" w14:textId="53C3A4AB" w:rsidR="00304EE2" w:rsidRPr="00304EE2" w:rsidRDefault="00304EE2" w:rsidP="00304EE2">
      <w:pPr>
        <w:numPr>
          <w:ilvl w:val="0"/>
          <w:numId w:val="2"/>
        </w:numPr>
        <w:tabs>
          <w:tab w:val="left" w:pos="567"/>
        </w:tabs>
        <w:spacing w:after="160" w:line="276" w:lineRule="auto"/>
        <w:contextualSpacing/>
        <w:jc w:val="center"/>
        <w:rPr>
          <w:rFonts w:ascii="Arial" w:hAnsi="Arial" w:cs="Arial"/>
          <w:b/>
          <w:bCs/>
          <w:sz w:val="20"/>
        </w:rPr>
      </w:pPr>
      <w:r w:rsidRPr="00304EE2">
        <w:rPr>
          <w:rFonts w:ascii="Arial" w:hAnsi="Arial" w:cs="Arial"/>
          <w:b/>
          <w:bCs/>
          <w:sz w:val="20"/>
        </w:rPr>
        <w:t>PRIDEDAMI DOKUMENTAI IR INFORMACIJA APIE KONFIDENCIALUMĄ</w:t>
      </w:r>
    </w:p>
    <w:p w14:paraId="450B4BD1" w14:textId="77777777" w:rsidR="00304EE2" w:rsidRPr="004A4CEE" w:rsidRDefault="00304EE2" w:rsidP="00304EE2">
      <w:pPr>
        <w:jc w:val="center"/>
        <w:rPr>
          <w:rFonts w:ascii="Arial" w:eastAsiaTheme="minorEastAsia" w:hAnsi="Arial" w:cs="Arial"/>
          <w:i/>
          <w:sz w:val="18"/>
          <w:szCs w:val="18"/>
        </w:rPr>
      </w:pPr>
      <w:r w:rsidRPr="004A4CEE">
        <w:rPr>
          <w:rFonts w:ascii="Arial" w:eastAsiaTheme="minorEastAsia" w:hAnsi="Arial" w:cs="Arial"/>
          <w:i/>
          <w:sz w:val="18"/>
          <w:szCs w:val="18"/>
        </w:rPr>
        <w:t>(Jei nenurodyta kitaip, visi dokumentai teikiami su pasiūlymu CVP IS priemonėmis:)</w:t>
      </w:r>
    </w:p>
    <w:tbl>
      <w:tblPr>
        <w:tblStyle w:val="Lentelstinklelis"/>
        <w:tblW w:w="0" w:type="auto"/>
        <w:tblInd w:w="0" w:type="dxa"/>
        <w:tblLayout w:type="fixed"/>
        <w:tblLook w:val="04A0" w:firstRow="1" w:lastRow="0" w:firstColumn="1" w:lastColumn="0" w:noHBand="0" w:noVBand="1"/>
      </w:tblPr>
      <w:tblGrid>
        <w:gridCol w:w="517"/>
        <w:gridCol w:w="5574"/>
        <w:gridCol w:w="850"/>
        <w:gridCol w:w="1701"/>
        <w:gridCol w:w="1696"/>
      </w:tblGrid>
      <w:tr w:rsidR="00304EE2" w:rsidRPr="00304EE2" w14:paraId="48F1E2C8" w14:textId="77777777" w:rsidTr="004A4CEE">
        <w:trPr>
          <w:trHeight w:val="1236"/>
        </w:trPr>
        <w:tc>
          <w:tcPr>
            <w:tcW w:w="517" w:type="dxa"/>
            <w:shd w:val="clear" w:color="auto" w:fill="DAEEF3" w:themeFill="accent5" w:themeFillTint="33"/>
            <w:vAlign w:val="center"/>
          </w:tcPr>
          <w:p w14:paraId="0C24D8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Eil.</w:t>
            </w:r>
          </w:p>
          <w:p w14:paraId="7C884A3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Nr.</w:t>
            </w:r>
          </w:p>
        </w:tc>
        <w:tc>
          <w:tcPr>
            <w:tcW w:w="5574" w:type="dxa"/>
            <w:shd w:val="clear" w:color="auto" w:fill="DAEEF3" w:themeFill="accent5" w:themeFillTint="33"/>
            <w:vAlign w:val="center"/>
          </w:tcPr>
          <w:p w14:paraId="1394FB34"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Dokumentas</w:t>
            </w:r>
          </w:p>
        </w:tc>
        <w:tc>
          <w:tcPr>
            <w:tcW w:w="850" w:type="dxa"/>
            <w:shd w:val="clear" w:color="auto" w:fill="DAEEF3" w:themeFill="accent5" w:themeFillTint="33"/>
            <w:vAlign w:val="center"/>
          </w:tcPr>
          <w:p w14:paraId="5575A2E0"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Lapų skaičius</w:t>
            </w:r>
          </w:p>
        </w:tc>
        <w:tc>
          <w:tcPr>
            <w:tcW w:w="1701" w:type="dxa"/>
            <w:shd w:val="clear" w:color="auto" w:fill="DAEEF3" w:themeFill="accent5" w:themeFillTint="33"/>
            <w:vAlign w:val="center"/>
          </w:tcPr>
          <w:p w14:paraId="1CF652EE"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Ar dokumente yra konfidencialios informacijos?</w:t>
            </w:r>
          </w:p>
          <w:p w14:paraId="30D828FD"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(Taip / Ne)</w:t>
            </w:r>
          </w:p>
        </w:tc>
        <w:tc>
          <w:tcPr>
            <w:tcW w:w="1696" w:type="dxa"/>
            <w:shd w:val="clear" w:color="auto" w:fill="DAEEF3" w:themeFill="accent5" w:themeFillTint="33"/>
            <w:vAlign w:val="center"/>
          </w:tcPr>
          <w:p w14:paraId="6FA9320C" w14:textId="77777777" w:rsidR="00304EE2" w:rsidRPr="00304EE2" w:rsidRDefault="00304EE2" w:rsidP="00304EE2">
            <w:pPr>
              <w:spacing w:after="160"/>
              <w:jc w:val="center"/>
              <w:rPr>
                <w:rFonts w:ascii="Arial" w:hAnsi="Arial" w:cs="Arial"/>
                <w:b/>
                <w:bCs/>
                <w:sz w:val="20"/>
              </w:rPr>
            </w:pPr>
            <w:r w:rsidRPr="00304EE2">
              <w:rPr>
                <w:rFonts w:ascii="Arial" w:hAnsi="Arial" w:cs="Arial"/>
                <w:b/>
                <w:bCs/>
                <w:sz w:val="20"/>
              </w:rPr>
              <w:t>Paaiškinimas, kokia konkreti informacija dokumente yra konfidenciali ir kodėl</w:t>
            </w:r>
          </w:p>
        </w:tc>
      </w:tr>
      <w:tr w:rsidR="00304EE2" w:rsidRPr="00304EE2" w14:paraId="560A32DF" w14:textId="77777777" w:rsidTr="004A4CEE">
        <w:trPr>
          <w:trHeight w:val="302"/>
        </w:trPr>
        <w:tc>
          <w:tcPr>
            <w:tcW w:w="517" w:type="dxa"/>
            <w:vAlign w:val="center"/>
          </w:tcPr>
          <w:p w14:paraId="0295E635" w14:textId="77777777" w:rsidR="00304EE2" w:rsidRPr="00304EE2" w:rsidRDefault="00304EE2" w:rsidP="00CD279D">
            <w:pPr>
              <w:jc w:val="center"/>
              <w:rPr>
                <w:rFonts w:ascii="Arial" w:hAnsi="Arial" w:cs="Arial"/>
                <w:bCs/>
                <w:sz w:val="20"/>
              </w:rPr>
            </w:pPr>
            <w:r w:rsidRPr="00304EE2">
              <w:rPr>
                <w:rFonts w:ascii="Arial" w:hAnsi="Arial" w:cs="Arial"/>
                <w:i/>
                <w:sz w:val="20"/>
              </w:rPr>
              <w:t>1</w:t>
            </w:r>
          </w:p>
        </w:tc>
        <w:tc>
          <w:tcPr>
            <w:tcW w:w="5574" w:type="dxa"/>
            <w:shd w:val="clear" w:color="auto" w:fill="auto"/>
            <w:vAlign w:val="center"/>
          </w:tcPr>
          <w:p w14:paraId="4BAD20AC" w14:textId="77777777" w:rsidR="00304EE2" w:rsidRPr="00304EE2" w:rsidRDefault="00304EE2" w:rsidP="00CD279D">
            <w:pPr>
              <w:jc w:val="center"/>
              <w:rPr>
                <w:rFonts w:ascii="Arial" w:hAnsi="Arial" w:cs="Arial"/>
                <w:bCs/>
                <w:sz w:val="20"/>
              </w:rPr>
            </w:pPr>
            <w:r w:rsidRPr="00304EE2">
              <w:rPr>
                <w:rFonts w:ascii="Arial" w:hAnsi="Arial" w:cs="Arial"/>
                <w:i/>
                <w:iCs/>
                <w:sz w:val="20"/>
              </w:rPr>
              <w:t>2</w:t>
            </w:r>
          </w:p>
        </w:tc>
        <w:tc>
          <w:tcPr>
            <w:tcW w:w="850" w:type="dxa"/>
          </w:tcPr>
          <w:p w14:paraId="4BCB40C6" w14:textId="77777777" w:rsidR="00304EE2" w:rsidRPr="00304EE2" w:rsidRDefault="00304EE2" w:rsidP="00CD279D">
            <w:pPr>
              <w:jc w:val="center"/>
              <w:rPr>
                <w:rFonts w:ascii="Arial" w:hAnsi="Arial" w:cs="Arial"/>
                <w:i/>
                <w:sz w:val="20"/>
              </w:rPr>
            </w:pPr>
            <w:r w:rsidRPr="00304EE2">
              <w:rPr>
                <w:rFonts w:ascii="Arial" w:hAnsi="Arial" w:cs="Arial"/>
                <w:i/>
                <w:sz w:val="20"/>
              </w:rPr>
              <w:t>3</w:t>
            </w:r>
          </w:p>
        </w:tc>
        <w:tc>
          <w:tcPr>
            <w:tcW w:w="1701" w:type="dxa"/>
            <w:shd w:val="clear" w:color="auto" w:fill="auto"/>
            <w:vAlign w:val="center"/>
          </w:tcPr>
          <w:p w14:paraId="4F80D80D" w14:textId="77777777" w:rsidR="00304EE2" w:rsidRPr="00304EE2" w:rsidRDefault="00304EE2" w:rsidP="00CD279D">
            <w:pPr>
              <w:jc w:val="center"/>
              <w:rPr>
                <w:rFonts w:ascii="Arial" w:hAnsi="Arial" w:cs="Arial"/>
                <w:bCs/>
                <w:i/>
                <w:iCs/>
                <w:sz w:val="20"/>
              </w:rPr>
            </w:pPr>
            <w:r w:rsidRPr="00304EE2">
              <w:rPr>
                <w:rFonts w:ascii="Arial" w:hAnsi="Arial" w:cs="Arial"/>
                <w:bCs/>
                <w:i/>
                <w:iCs/>
                <w:sz w:val="20"/>
              </w:rPr>
              <w:t>4</w:t>
            </w:r>
          </w:p>
        </w:tc>
        <w:tc>
          <w:tcPr>
            <w:tcW w:w="1696" w:type="dxa"/>
            <w:shd w:val="clear" w:color="auto" w:fill="auto"/>
            <w:vAlign w:val="center"/>
          </w:tcPr>
          <w:p w14:paraId="1CED48AF" w14:textId="77777777" w:rsidR="00304EE2" w:rsidRPr="00304EE2" w:rsidRDefault="00304EE2" w:rsidP="00CD279D">
            <w:pPr>
              <w:jc w:val="center"/>
              <w:rPr>
                <w:rFonts w:ascii="Arial" w:hAnsi="Arial" w:cs="Arial"/>
                <w:bCs/>
                <w:sz w:val="20"/>
              </w:rPr>
            </w:pPr>
            <w:r w:rsidRPr="00304EE2">
              <w:rPr>
                <w:rFonts w:ascii="Arial" w:hAnsi="Arial" w:cs="Arial"/>
                <w:i/>
                <w:sz w:val="20"/>
              </w:rPr>
              <w:t>5</w:t>
            </w:r>
          </w:p>
        </w:tc>
      </w:tr>
      <w:tr w:rsidR="00304EE2" w:rsidRPr="00304EE2" w14:paraId="69F043DC" w14:textId="77777777" w:rsidTr="004A4CEE">
        <w:trPr>
          <w:trHeight w:val="272"/>
        </w:trPr>
        <w:tc>
          <w:tcPr>
            <w:tcW w:w="517" w:type="dxa"/>
            <w:vAlign w:val="center"/>
          </w:tcPr>
          <w:p w14:paraId="604E71EC" w14:textId="77777777" w:rsidR="00304EE2" w:rsidRPr="00304EE2" w:rsidRDefault="00304EE2" w:rsidP="00CD279D">
            <w:pPr>
              <w:rPr>
                <w:rFonts w:ascii="Arial" w:hAnsi="Arial" w:cs="Arial"/>
                <w:sz w:val="20"/>
              </w:rPr>
            </w:pPr>
            <w:r w:rsidRPr="00304EE2">
              <w:rPr>
                <w:rFonts w:ascii="Arial" w:hAnsi="Arial" w:cs="Arial"/>
                <w:sz w:val="20"/>
              </w:rPr>
              <w:t>1.</w:t>
            </w:r>
          </w:p>
        </w:tc>
        <w:tc>
          <w:tcPr>
            <w:tcW w:w="557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304EE2" w:rsidRDefault="00304EE2" w:rsidP="00CD279D">
            <w:pPr>
              <w:rPr>
                <w:rFonts w:ascii="Arial" w:hAnsi="Arial" w:cs="Arial"/>
                <w:b/>
                <w:noProof/>
                <w:sz w:val="20"/>
                <w:bdr w:val="none" w:sz="0" w:space="0" w:color="auto" w:frame="1"/>
              </w:rPr>
            </w:pPr>
            <w:r w:rsidRPr="00304EE2">
              <w:rPr>
                <w:rFonts w:ascii="Arial" w:hAnsi="Arial" w:cs="Arial"/>
                <w:noProof/>
                <w:sz w:val="20"/>
                <w:bdr w:val="nil"/>
              </w:rPr>
              <w:t>Pasiūlymo forma</w:t>
            </w:r>
          </w:p>
        </w:tc>
        <w:tc>
          <w:tcPr>
            <w:tcW w:w="850" w:type="dxa"/>
            <w:vAlign w:val="center"/>
          </w:tcPr>
          <w:p w14:paraId="7B2D7D8D" w14:textId="77777777" w:rsidR="00304EE2" w:rsidRPr="00304EE2" w:rsidRDefault="00304EE2" w:rsidP="00CD279D">
            <w:pPr>
              <w:rPr>
                <w:rFonts w:ascii="Arial" w:hAnsi="Arial" w:cs="Arial"/>
                <w:sz w:val="20"/>
              </w:rPr>
            </w:pPr>
          </w:p>
        </w:tc>
        <w:tc>
          <w:tcPr>
            <w:tcW w:w="1701" w:type="dxa"/>
            <w:vAlign w:val="center"/>
          </w:tcPr>
          <w:p w14:paraId="1B368E2D" w14:textId="77777777" w:rsidR="00304EE2" w:rsidRPr="00304EE2" w:rsidRDefault="00304EE2" w:rsidP="00CD279D">
            <w:pPr>
              <w:rPr>
                <w:rFonts w:ascii="Arial" w:hAnsi="Arial" w:cs="Arial"/>
                <w:sz w:val="20"/>
              </w:rPr>
            </w:pPr>
          </w:p>
        </w:tc>
        <w:tc>
          <w:tcPr>
            <w:tcW w:w="1696" w:type="dxa"/>
            <w:vAlign w:val="center"/>
          </w:tcPr>
          <w:p w14:paraId="16F902E2" w14:textId="77777777" w:rsidR="00304EE2" w:rsidRPr="00304EE2" w:rsidRDefault="00304EE2" w:rsidP="00CD279D">
            <w:pPr>
              <w:rPr>
                <w:rFonts w:ascii="Arial" w:hAnsi="Arial" w:cs="Arial"/>
                <w:sz w:val="20"/>
              </w:rPr>
            </w:pPr>
          </w:p>
        </w:tc>
      </w:tr>
      <w:tr w:rsidR="00304EE2" w:rsidRPr="00304EE2" w14:paraId="703D59C9" w14:textId="77777777" w:rsidTr="004A4CEE">
        <w:tc>
          <w:tcPr>
            <w:tcW w:w="517" w:type="dxa"/>
            <w:vAlign w:val="center"/>
          </w:tcPr>
          <w:p w14:paraId="41682BC2" w14:textId="77777777" w:rsidR="00304EE2" w:rsidRPr="00304EE2" w:rsidRDefault="00304EE2" w:rsidP="00CD279D">
            <w:pPr>
              <w:rPr>
                <w:rFonts w:ascii="Arial" w:hAnsi="Arial" w:cs="Arial"/>
                <w:sz w:val="20"/>
              </w:rPr>
            </w:pPr>
            <w:r w:rsidRPr="00304EE2">
              <w:rPr>
                <w:rFonts w:ascii="Arial" w:hAnsi="Arial" w:cs="Arial"/>
                <w:sz w:val="20"/>
              </w:rPr>
              <w:t>2.</w:t>
            </w:r>
          </w:p>
        </w:tc>
        <w:tc>
          <w:tcPr>
            <w:tcW w:w="557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Jungtinės veiklos sutartis (jei taikoma)</w:t>
            </w:r>
          </w:p>
        </w:tc>
        <w:tc>
          <w:tcPr>
            <w:tcW w:w="850" w:type="dxa"/>
            <w:vAlign w:val="center"/>
          </w:tcPr>
          <w:p w14:paraId="0A32109C" w14:textId="77777777" w:rsidR="00304EE2" w:rsidRPr="00304EE2" w:rsidRDefault="00304EE2" w:rsidP="00CD279D">
            <w:pPr>
              <w:rPr>
                <w:rFonts w:ascii="Arial" w:hAnsi="Arial" w:cs="Arial"/>
                <w:sz w:val="20"/>
              </w:rPr>
            </w:pPr>
          </w:p>
        </w:tc>
        <w:tc>
          <w:tcPr>
            <w:tcW w:w="1701" w:type="dxa"/>
            <w:vAlign w:val="center"/>
          </w:tcPr>
          <w:p w14:paraId="3DB3E785" w14:textId="77777777" w:rsidR="00304EE2" w:rsidRPr="00304EE2" w:rsidRDefault="00304EE2" w:rsidP="00CD279D">
            <w:pPr>
              <w:rPr>
                <w:rFonts w:ascii="Arial" w:hAnsi="Arial" w:cs="Arial"/>
                <w:sz w:val="20"/>
              </w:rPr>
            </w:pPr>
          </w:p>
        </w:tc>
        <w:tc>
          <w:tcPr>
            <w:tcW w:w="1696" w:type="dxa"/>
            <w:vAlign w:val="center"/>
          </w:tcPr>
          <w:p w14:paraId="39C5B1A8" w14:textId="77777777" w:rsidR="00304EE2" w:rsidRPr="00304EE2" w:rsidRDefault="00304EE2" w:rsidP="00CD279D">
            <w:pPr>
              <w:rPr>
                <w:rFonts w:ascii="Arial" w:hAnsi="Arial" w:cs="Arial"/>
                <w:sz w:val="20"/>
              </w:rPr>
            </w:pPr>
          </w:p>
        </w:tc>
      </w:tr>
      <w:tr w:rsidR="00304EE2" w:rsidRPr="00304EE2" w14:paraId="4224DCCC" w14:textId="77777777" w:rsidTr="004A4CEE">
        <w:trPr>
          <w:trHeight w:val="1300"/>
        </w:trPr>
        <w:tc>
          <w:tcPr>
            <w:tcW w:w="517" w:type="dxa"/>
            <w:vAlign w:val="center"/>
          </w:tcPr>
          <w:p w14:paraId="7CAA7977" w14:textId="77777777" w:rsidR="00304EE2" w:rsidRPr="00304EE2" w:rsidRDefault="00304EE2" w:rsidP="00CD279D">
            <w:pPr>
              <w:rPr>
                <w:rFonts w:ascii="Arial" w:hAnsi="Arial" w:cs="Arial"/>
                <w:sz w:val="20"/>
              </w:rPr>
            </w:pPr>
            <w:r w:rsidRPr="00304EE2">
              <w:rPr>
                <w:rFonts w:ascii="Arial" w:hAnsi="Arial" w:cs="Arial"/>
                <w:sz w:val="20"/>
              </w:rPr>
              <w:t>3.</w:t>
            </w:r>
          </w:p>
        </w:tc>
        <w:tc>
          <w:tcPr>
            <w:tcW w:w="557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50" w:type="dxa"/>
            <w:vAlign w:val="center"/>
          </w:tcPr>
          <w:p w14:paraId="0A42B6EC" w14:textId="77777777" w:rsidR="00304EE2" w:rsidRPr="00304EE2" w:rsidRDefault="00304EE2" w:rsidP="00CD279D">
            <w:pPr>
              <w:rPr>
                <w:rFonts w:ascii="Arial" w:hAnsi="Arial" w:cs="Arial"/>
                <w:sz w:val="20"/>
              </w:rPr>
            </w:pPr>
          </w:p>
        </w:tc>
        <w:tc>
          <w:tcPr>
            <w:tcW w:w="1701" w:type="dxa"/>
            <w:vAlign w:val="center"/>
          </w:tcPr>
          <w:p w14:paraId="3C7040AB" w14:textId="77777777" w:rsidR="00304EE2" w:rsidRPr="00304EE2" w:rsidRDefault="00304EE2" w:rsidP="00CD279D">
            <w:pPr>
              <w:rPr>
                <w:rFonts w:ascii="Arial" w:hAnsi="Arial" w:cs="Arial"/>
                <w:sz w:val="20"/>
              </w:rPr>
            </w:pPr>
          </w:p>
        </w:tc>
        <w:tc>
          <w:tcPr>
            <w:tcW w:w="1696" w:type="dxa"/>
            <w:vAlign w:val="center"/>
          </w:tcPr>
          <w:p w14:paraId="396DBE28" w14:textId="77777777" w:rsidR="00304EE2" w:rsidRPr="00304EE2" w:rsidRDefault="00304EE2" w:rsidP="00CD279D">
            <w:pPr>
              <w:rPr>
                <w:rFonts w:ascii="Arial" w:hAnsi="Arial" w:cs="Arial"/>
                <w:sz w:val="20"/>
              </w:rPr>
            </w:pPr>
          </w:p>
        </w:tc>
      </w:tr>
      <w:tr w:rsidR="00304EE2" w:rsidRPr="00304EE2" w14:paraId="38C12C48" w14:textId="77777777" w:rsidTr="004A4CEE">
        <w:tc>
          <w:tcPr>
            <w:tcW w:w="517" w:type="dxa"/>
            <w:vAlign w:val="center"/>
          </w:tcPr>
          <w:p w14:paraId="1B3756E7" w14:textId="77777777" w:rsidR="00304EE2" w:rsidRPr="00304EE2" w:rsidRDefault="00304EE2" w:rsidP="00CD279D">
            <w:pPr>
              <w:rPr>
                <w:rFonts w:ascii="Arial" w:hAnsi="Arial" w:cs="Arial"/>
                <w:sz w:val="20"/>
              </w:rPr>
            </w:pPr>
            <w:r w:rsidRPr="00304EE2">
              <w:rPr>
                <w:rFonts w:ascii="Arial" w:hAnsi="Arial" w:cs="Arial"/>
                <w:sz w:val="20"/>
              </w:rPr>
              <w:t>4.</w:t>
            </w:r>
          </w:p>
        </w:tc>
        <w:tc>
          <w:tcPr>
            <w:tcW w:w="5574"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304EE2" w:rsidRDefault="00304EE2" w:rsidP="00CD279D">
            <w:pPr>
              <w:tabs>
                <w:tab w:val="center" w:pos="4819"/>
                <w:tab w:val="right" w:pos="9638"/>
              </w:tabs>
              <w:rPr>
                <w:rFonts w:ascii="Arial" w:hAnsi="Arial" w:cs="Arial"/>
                <w:b/>
                <w:noProof/>
                <w:sz w:val="20"/>
                <w:bdr w:val="none" w:sz="0" w:space="0" w:color="auto" w:frame="1"/>
              </w:rPr>
            </w:pPr>
            <w:r w:rsidRPr="00304EE2">
              <w:rPr>
                <w:rFonts w:ascii="Arial" w:hAnsi="Arial" w:cs="Arial"/>
                <w:bCs/>
                <w:noProof/>
                <w:sz w:val="20"/>
                <w:bdr w:val="nil"/>
              </w:rPr>
              <w:t>Jei tiekėjas pasitelkia ūkio subjektus – įrodymai, kad šie ištekliai bus prieinami per visą sutartinių įsipareigojimų vykdymo laikotarpį</w:t>
            </w:r>
          </w:p>
        </w:tc>
        <w:tc>
          <w:tcPr>
            <w:tcW w:w="850" w:type="dxa"/>
            <w:vAlign w:val="center"/>
          </w:tcPr>
          <w:p w14:paraId="65AA3732" w14:textId="77777777" w:rsidR="00304EE2" w:rsidRPr="00304EE2" w:rsidRDefault="00304EE2" w:rsidP="00CD279D">
            <w:pPr>
              <w:rPr>
                <w:rFonts w:ascii="Arial" w:hAnsi="Arial" w:cs="Arial"/>
                <w:sz w:val="20"/>
              </w:rPr>
            </w:pPr>
          </w:p>
        </w:tc>
        <w:tc>
          <w:tcPr>
            <w:tcW w:w="1701" w:type="dxa"/>
            <w:vAlign w:val="center"/>
          </w:tcPr>
          <w:p w14:paraId="4E146882" w14:textId="77777777" w:rsidR="00304EE2" w:rsidRPr="00304EE2" w:rsidRDefault="00304EE2" w:rsidP="00CD279D">
            <w:pPr>
              <w:rPr>
                <w:rFonts w:ascii="Arial" w:hAnsi="Arial" w:cs="Arial"/>
                <w:sz w:val="20"/>
              </w:rPr>
            </w:pPr>
          </w:p>
        </w:tc>
        <w:tc>
          <w:tcPr>
            <w:tcW w:w="1696" w:type="dxa"/>
            <w:vAlign w:val="center"/>
          </w:tcPr>
          <w:p w14:paraId="7FFA19EA" w14:textId="77777777" w:rsidR="00304EE2" w:rsidRPr="00304EE2" w:rsidRDefault="00304EE2" w:rsidP="00CD279D">
            <w:pPr>
              <w:rPr>
                <w:rFonts w:ascii="Arial" w:hAnsi="Arial" w:cs="Arial"/>
                <w:sz w:val="20"/>
              </w:rPr>
            </w:pPr>
          </w:p>
        </w:tc>
      </w:tr>
      <w:tr w:rsidR="00304EE2" w:rsidRPr="00304EE2" w14:paraId="278522A4" w14:textId="77777777" w:rsidTr="004A4CEE">
        <w:trPr>
          <w:trHeight w:val="1507"/>
        </w:trPr>
        <w:tc>
          <w:tcPr>
            <w:tcW w:w="517" w:type="dxa"/>
            <w:vAlign w:val="center"/>
          </w:tcPr>
          <w:p w14:paraId="65CC8CD0" w14:textId="77777777" w:rsidR="00304EE2" w:rsidRPr="00304EE2" w:rsidRDefault="00304EE2" w:rsidP="00CD279D">
            <w:pPr>
              <w:rPr>
                <w:rFonts w:ascii="Arial" w:hAnsi="Arial" w:cs="Arial"/>
                <w:sz w:val="20"/>
              </w:rPr>
            </w:pPr>
            <w:r w:rsidRPr="00304EE2">
              <w:rPr>
                <w:rFonts w:ascii="Arial" w:hAnsi="Arial" w:cs="Arial"/>
                <w:sz w:val="20"/>
              </w:rPr>
              <w:t>5.</w:t>
            </w:r>
          </w:p>
        </w:tc>
        <w:tc>
          <w:tcPr>
            <w:tcW w:w="557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 xml:space="preserve">Pasirašytas EBVPD (Pirkimo sąlygų 4 priedas „EBVPD“). </w:t>
            </w:r>
          </w:p>
          <w:p w14:paraId="69748B14"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*Atskirą EBVPD pildo:</w:t>
            </w:r>
          </w:p>
          <w:p w14:paraId="37085FC0"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a) tiekėjas;</w:t>
            </w:r>
          </w:p>
          <w:p w14:paraId="574E084A" w14:textId="77777777" w:rsidR="00304EE2" w:rsidRPr="00304EE2" w:rsidRDefault="00304EE2" w:rsidP="00CD279D">
            <w:pPr>
              <w:tabs>
                <w:tab w:val="center" w:pos="4819"/>
                <w:tab w:val="right" w:pos="9638"/>
              </w:tabs>
              <w:rPr>
                <w:rFonts w:ascii="Arial" w:hAnsi="Arial" w:cs="Arial"/>
                <w:bCs/>
                <w:noProof/>
                <w:sz w:val="20"/>
                <w:bdr w:val="nil"/>
              </w:rPr>
            </w:pPr>
            <w:r w:rsidRPr="00304EE2">
              <w:rPr>
                <w:rFonts w:ascii="Arial" w:hAnsi="Arial" w:cs="Arial"/>
                <w:bCs/>
                <w:noProof/>
                <w:sz w:val="20"/>
                <w:bdr w:val="nil"/>
              </w:rPr>
              <w:t>b)</w:t>
            </w:r>
            <w:r w:rsidRPr="00304EE2">
              <w:rPr>
                <w:rFonts w:ascii="Arial" w:hAnsi="Arial" w:cs="Arial"/>
                <w:bCs/>
                <w:noProof/>
                <w:sz w:val="20"/>
                <w:bdr w:val="nil"/>
              </w:rPr>
              <w:tab/>
              <w:t>kiekvienas tiekėjų grupės narys (jeigu pasiūlymą teikia tiekėjų grupė);</w:t>
            </w:r>
          </w:p>
          <w:p w14:paraId="67A0D9EB" w14:textId="77777777" w:rsidR="00304EE2" w:rsidRPr="00304EE2" w:rsidRDefault="00304EE2" w:rsidP="00CD279D">
            <w:pPr>
              <w:tabs>
                <w:tab w:val="center" w:pos="4819"/>
                <w:tab w:val="right" w:pos="9638"/>
              </w:tabs>
              <w:rPr>
                <w:rFonts w:ascii="Arial" w:hAnsi="Arial" w:cs="Arial"/>
                <w:bCs/>
                <w:iCs/>
                <w:noProof/>
                <w:sz w:val="20"/>
                <w:bdr w:val="nil"/>
              </w:rPr>
            </w:pPr>
            <w:r w:rsidRPr="00304EE2">
              <w:rPr>
                <w:rFonts w:ascii="Arial" w:hAnsi="Arial" w:cs="Arial"/>
                <w:bCs/>
                <w:noProof/>
                <w:sz w:val="20"/>
                <w:bdr w:val="nil"/>
              </w:rPr>
              <w:t>c)</w:t>
            </w:r>
            <w:r w:rsidRPr="00304EE2">
              <w:rPr>
                <w:rFonts w:ascii="Arial" w:hAnsi="Arial" w:cs="Arial"/>
                <w:bCs/>
                <w:noProof/>
                <w:sz w:val="20"/>
                <w:bdr w:val="nil"/>
              </w:rPr>
              <w:tab/>
              <w:t>kiekvienas ūkio subjektas, kurio pajėgumais remiasi tiekėjas pagal PĮ 62 str. (jei yra);</w:t>
            </w:r>
          </w:p>
        </w:tc>
        <w:tc>
          <w:tcPr>
            <w:tcW w:w="850" w:type="dxa"/>
            <w:vAlign w:val="center"/>
          </w:tcPr>
          <w:p w14:paraId="20D500D0" w14:textId="77777777" w:rsidR="00304EE2" w:rsidRPr="00304EE2" w:rsidRDefault="00304EE2" w:rsidP="00CD279D">
            <w:pPr>
              <w:rPr>
                <w:rFonts w:ascii="Arial" w:hAnsi="Arial" w:cs="Arial"/>
                <w:sz w:val="20"/>
              </w:rPr>
            </w:pPr>
          </w:p>
        </w:tc>
        <w:tc>
          <w:tcPr>
            <w:tcW w:w="1701" w:type="dxa"/>
            <w:vAlign w:val="center"/>
          </w:tcPr>
          <w:p w14:paraId="268CE961" w14:textId="77777777" w:rsidR="00304EE2" w:rsidRPr="00304EE2" w:rsidRDefault="00304EE2" w:rsidP="00CD279D">
            <w:pPr>
              <w:rPr>
                <w:rFonts w:ascii="Arial" w:hAnsi="Arial" w:cs="Arial"/>
                <w:sz w:val="20"/>
              </w:rPr>
            </w:pPr>
          </w:p>
        </w:tc>
        <w:tc>
          <w:tcPr>
            <w:tcW w:w="1696" w:type="dxa"/>
            <w:vAlign w:val="center"/>
          </w:tcPr>
          <w:p w14:paraId="06E20276" w14:textId="77777777" w:rsidR="00304EE2" w:rsidRPr="00304EE2" w:rsidRDefault="00304EE2" w:rsidP="00CD279D">
            <w:pPr>
              <w:rPr>
                <w:rFonts w:ascii="Arial" w:hAnsi="Arial" w:cs="Arial"/>
                <w:sz w:val="20"/>
              </w:rPr>
            </w:pPr>
          </w:p>
        </w:tc>
      </w:tr>
      <w:tr w:rsidR="006869DB" w:rsidRPr="00304EE2" w14:paraId="6B6159D0" w14:textId="77777777" w:rsidTr="004A4CEE">
        <w:trPr>
          <w:trHeight w:val="494"/>
        </w:trPr>
        <w:tc>
          <w:tcPr>
            <w:tcW w:w="517" w:type="dxa"/>
            <w:vAlign w:val="center"/>
          </w:tcPr>
          <w:p w14:paraId="398EA2C7" w14:textId="77777777" w:rsidR="006869DB" w:rsidRPr="00DC2FA1" w:rsidRDefault="006869DB" w:rsidP="006869DB">
            <w:pPr>
              <w:rPr>
                <w:rFonts w:ascii="Arial" w:hAnsi="Arial" w:cs="Arial"/>
                <w:sz w:val="20"/>
                <w:highlight w:val="yellow"/>
              </w:rPr>
            </w:pPr>
            <w:r w:rsidRPr="0051719F">
              <w:rPr>
                <w:rFonts w:ascii="Arial" w:hAnsi="Arial" w:cs="Arial"/>
                <w:sz w:val="20"/>
              </w:rPr>
              <w:t>6.</w:t>
            </w:r>
          </w:p>
        </w:tc>
        <w:tc>
          <w:tcPr>
            <w:tcW w:w="5574" w:type="dxa"/>
          </w:tcPr>
          <w:p w14:paraId="300784C9" w14:textId="571E5889" w:rsidR="00BC3831" w:rsidRPr="00DC2FA1" w:rsidRDefault="00186B3A" w:rsidP="007A3A10">
            <w:pPr>
              <w:pBdr>
                <w:top w:val="nil"/>
                <w:left w:val="nil"/>
                <w:bottom w:val="nil"/>
                <w:right w:val="nil"/>
                <w:between w:val="nil"/>
                <w:bar w:val="nil"/>
              </w:pBdr>
              <w:tabs>
                <w:tab w:val="center" w:pos="4819"/>
                <w:tab w:val="right" w:pos="9638"/>
              </w:tabs>
              <w:spacing w:line="276" w:lineRule="auto"/>
              <w:rPr>
                <w:rFonts w:ascii="Arial" w:hAnsi="Arial" w:cs="Arial"/>
                <w:noProof/>
                <w:sz w:val="20"/>
                <w:highlight w:val="yellow"/>
                <w:bdr w:val="nil"/>
              </w:rPr>
            </w:pPr>
            <w:r w:rsidRPr="00186B3A">
              <w:rPr>
                <w:rFonts w:ascii="Arial" w:hAnsi="Arial" w:cs="Arial"/>
                <w:noProof/>
                <w:sz w:val="20"/>
                <w:bdr w:val="nil"/>
              </w:rPr>
              <w:t>Priedėlis Nr 2 Perkamų įrengimų ir montavimo darbų žiniaraštis</w:t>
            </w:r>
          </w:p>
        </w:tc>
        <w:tc>
          <w:tcPr>
            <w:tcW w:w="850" w:type="dxa"/>
            <w:vAlign w:val="center"/>
          </w:tcPr>
          <w:p w14:paraId="2B7DDA5A" w14:textId="77777777" w:rsidR="006869DB" w:rsidRPr="00DC2FA1" w:rsidRDefault="006869DB" w:rsidP="006869DB">
            <w:pPr>
              <w:rPr>
                <w:rFonts w:ascii="Arial" w:hAnsi="Arial" w:cs="Arial"/>
                <w:sz w:val="20"/>
                <w:highlight w:val="yellow"/>
              </w:rPr>
            </w:pPr>
          </w:p>
        </w:tc>
        <w:tc>
          <w:tcPr>
            <w:tcW w:w="1701" w:type="dxa"/>
            <w:vAlign w:val="center"/>
          </w:tcPr>
          <w:p w14:paraId="162E858A" w14:textId="77777777" w:rsidR="006869DB" w:rsidRPr="00DC2FA1" w:rsidRDefault="006869DB" w:rsidP="006869DB">
            <w:pPr>
              <w:rPr>
                <w:rFonts w:ascii="Arial" w:hAnsi="Arial" w:cs="Arial"/>
                <w:sz w:val="20"/>
                <w:highlight w:val="yellow"/>
              </w:rPr>
            </w:pPr>
          </w:p>
        </w:tc>
        <w:tc>
          <w:tcPr>
            <w:tcW w:w="1696" w:type="dxa"/>
            <w:vAlign w:val="center"/>
          </w:tcPr>
          <w:p w14:paraId="11C5C69E" w14:textId="77777777" w:rsidR="006869DB" w:rsidRPr="00DC2FA1" w:rsidRDefault="006869DB" w:rsidP="006869DB">
            <w:pPr>
              <w:rPr>
                <w:rFonts w:ascii="Arial" w:hAnsi="Arial" w:cs="Arial"/>
                <w:sz w:val="20"/>
                <w:highlight w:val="yellow"/>
              </w:rPr>
            </w:pPr>
          </w:p>
        </w:tc>
      </w:tr>
    </w:tbl>
    <w:p w14:paraId="7BADEBFC" w14:textId="448241E1" w:rsidR="004A4CEE" w:rsidRPr="004A4CEE" w:rsidRDefault="004A4CEE" w:rsidP="000C0F24">
      <w:pPr>
        <w:jc w:val="both"/>
        <w:rPr>
          <w:rFonts w:ascii="Arial" w:eastAsiaTheme="minorEastAsia" w:hAnsi="Arial" w:cs="Arial"/>
          <w:b/>
          <w:bCs/>
          <w:sz w:val="20"/>
        </w:rPr>
      </w:pPr>
    </w:p>
    <w:p w14:paraId="0A4C4D05" w14:textId="77777777" w:rsidR="00662154" w:rsidRDefault="00662154" w:rsidP="00662154">
      <w:pPr>
        <w:jc w:val="both"/>
        <w:rPr>
          <w:rFonts w:ascii="Arial" w:eastAsiaTheme="minorEastAsia" w:hAnsi="Arial" w:cs="Arial"/>
          <w:b/>
          <w:bCs/>
          <w:sz w:val="20"/>
          <w:szCs w:val="18"/>
        </w:rPr>
      </w:pPr>
      <w:r w:rsidRPr="00687639">
        <w:rPr>
          <w:rFonts w:ascii="Arial" w:eastAsiaTheme="minorEastAsia" w:hAnsi="Arial" w:cs="Arial"/>
          <w:b/>
          <w:bCs/>
          <w:sz w:val="20"/>
          <w:szCs w:val="18"/>
        </w:rPr>
        <w:t>Pasi</w:t>
      </w:r>
      <w:r>
        <w:rPr>
          <w:rFonts w:ascii="Arial" w:eastAsiaTheme="minorEastAsia" w:hAnsi="Arial" w:cs="Arial"/>
          <w:b/>
          <w:bCs/>
          <w:sz w:val="20"/>
          <w:szCs w:val="18"/>
        </w:rPr>
        <w:t>rašydamas šį pasiūlymą, tvirtin</w:t>
      </w:r>
      <w:r w:rsidRPr="00687639">
        <w:rPr>
          <w:rFonts w:ascii="Arial" w:eastAsiaTheme="minorEastAsia" w:hAnsi="Arial" w:cs="Arial"/>
          <w:b/>
          <w:bCs/>
          <w:sz w:val="20"/>
          <w:szCs w:val="18"/>
        </w:rPr>
        <w:t>u, kad:</w:t>
      </w:r>
    </w:p>
    <w:p w14:paraId="2C336733" w14:textId="77777777" w:rsidR="00662154" w:rsidRPr="00687639" w:rsidRDefault="00662154" w:rsidP="00662154">
      <w:pPr>
        <w:jc w:val="both"/>
        <w:rPr>
          <w:rFonts w:ascii="Arial" w:eastAsiaTheme="minorEastAsia" w:hAnsi="Arial" w:cs="Arial"/>
          <w:b/>
          <w:bCs/>
          <w:sz w:val="20"/>
          <w:szCs w:val="18"/>
        </w:rPr>
      </w:pPr>
    </w:p>
    <w:p w14:paraId="20DAB17F"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0D81F2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sutinku su pirkimo dokumentuose nustatytomis sąlygomis ir procedūromis,</w:t>
      </w:r>
    </w:p>
    <w:p w14:paraId="7E3079C7"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pasiūlymo dokumentuose pateikti duomenys ir informacija yra teisinga ir apima viską, ko reikia tinkamam sutarties įvykdymui;</w:t>
      </w:r>
    </w:p>
    <w:p w14:paraId="24BCBA3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pasiūlymas galioja pirkimo sąlygų ‎2 skyriuje „Terminai“ atitinkamame punkte nurodytą terminą,</w:t>
      </w:r>
    </w:p>
    <w:p w14:paraId="7741673C" w14:textId="77777777" w:rsidR="00EB7422" w:rsidRPr="00EB7422" w:rsidRDefault="00EB7422" w:rsidP="00EB7422">
      <w:pPr>
        <w:spacing w:after="160" w:line="276" w:lineRule="auto"/>
        <w:ind w:left="426"/>
        <w:contextualSpacing/>
        <w:jc w:val="both"/>
        <w:rPr>
          <w:rFonts w:ascii="Arial" w:hAnsi="Arial" w:cs="Arial"/>
          <w:sz w:val="20"/>
          <w:szCs w:val="18"/>
        </w:rPr>
      </w:pPr>
      <w:r w:rsidRPr="00EB7422">
        <w:rPr>
          <w:rFonts w:ascii="Arial" w:hAnsi="Arial" w:cs="Arial"/>
          <w:sz w:val="20"/>
          <w:szCs w:val="18"/>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F73D5">
        <w:rPr>
          <w:rFonts w:ascii="Arial" w:hAnsi="Arial" w:cs="Arial"/>
          <w:sz w:val="20"/>
          <w:szCs w:val="18"/>
          <w:vertAlign w:val="superscript"/>
        </w:rPr>
        <w:t xml:space="preserve">1 </w:t>
      </w:r>
      <w:r w:rsidRPr="00EB7422">
        <w:rPr>
          <w:rFonts w:ascii="Arial" w:hAnsi="Arial" w:cs="Arial"/>
          <w:sz w:val="20"/>
          <w:szCs w:val="18"/>
        </w:rPr>
        <w:t>dalies 1, 2 ir 3 punktuose.</w:t>
      </w:r>
    </w:p>
    <w:p w14:paraId="23226807" w14:textId="77777777" w:rsidR="00EB7422" w:rsidRPr="00EB7422" w:rsidRDefault="00EB7422" w:rsidP="00EB7422">
      <w:pPr>
        <w:spacing w:after="160" w:line="276" w:lineRule="auto"/>
        <w:ind w:left="426"/>
        <w:contextualSpacing/>
        <w:jc w:val="both"/>
        <w:rPr>
          <w:rFonts w:ascii="Arial" w:hAnsi="Arial" w:cs="Arial"/>
          <w:sz w:val="20"/>
          <w:szCs w:val="18"/>
        </w:rPr>
      </w:pPr>
    </w:p>
    <w:p w14:paraId="6F9A9C16" w14:textId="77777777" w:rsidR="004A4CEE" w:rsidRPr="004A4CEE" w:rsidRDefault="004A4CEE" w:rsidP="004A4CEE">
      <w:pPr>
        <w:spacing w:after="160" w:line="276" w:lineRule="auto"/>
        <w:ind w:left="426"/>
        <w:contextualSpacing/>
        <w:jc w:val="both"/>
        <w:rPr>
          <w:rFonts w:ascii="Arial" w:hAnsi="Arial" w:cs="Arial"/>
          <w:sz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4A4CEE" w14:paraId="5B691628" w14:textId="77777777" w:rsidTr="00C52103">
        <w:trPr>
          <w:trHeight w:val="186"/>
        </w:trPr>
        <w:tc>
          <w:tcPr>
            <w:tcW w:w="3888" w:type="dxa"/>
            <w:tcBorders>
              <w:top w:val="single" w:sz="4" w:space="0" w:color="auto"/>
              <w:left w:val="nil"/>
              <w:bottom w:val="nil"/>
              <w:right w:val="nil"/>
            </w:tcBorders>
          </w:tcPr>
          <w:p w14:paraId="635B3110" w14:textId="77777777" w:rsidR="00304EE2" w:rsidRPr="004A4CEE" w:rsidRDefault="00304EE2" w:rsidP="00304EE2">
            <w:pPr>
              <w:rPr>
                <w:rFonts w:ascii="Arial" w:eastAsiaTheme="minorEastAsia" w:hAnsi="Arial" w:cs="Arial"/>
                <w:sz w:val="20"/>
                <w:vertAlign w:val="superscript"/>
              </w:rPr>
            </w:pPr>
            <w:r w:rsidRPr="004A4CEE">
              <w:rPr>
                <w:rFonts w:ascii="Arial" w:eastAsiaTheme="minorEastAsia" w:hAnsi="Arial" w:cs="Arial"/>
                <w:i/>
                <w:sz w:val="20"/>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4A4CEE" w:rsidRDefault="00304EE2" w:rsidP="00304EE2">
            <w:pPr>
              <w:rPr>
                <w:rFonts w:ascii="Arial" w:eastAsiaTheme="minorEastAsia" w:hAnsi="Arial" w:cs="Arial"/>
                <w:sz w:val="20"/>
                <w:vertAlign w:val="superscript"/>
              </w:rPr>
            </w:pPr>
          </w:p>
        </w:tc>
        <w:tc>
          <w:tcPr>
            <w:tcW w:w="1989" w:type="dxa"/>
            <w:tcBorders>
              <w:top w:val="single" w:sz="4" w:space="0" w:color="auto"/>
              <w:left w:val="nil"/>
              <w:bottom w:val="nil"/>
              <w:right w:val="nil"/>
            </w:tcBorders>
            <w:hideMark/>
          </w:tcPr>
          <w:p w14:paraId="1AC43254" w14:textId="77777777" w:rsidR="00304EE2" w:rsidRPr="004A4CEE" w:rsidRDefault="00304EE2" w:rsidP="00304EE2">
            <w:pPr>
              <w:jc w:val="center"/>
              <w:rPr>
                <w:rFonts w:ascii="Arial" w:eastAsiaTheme="minorEastAsia" w:hAnsi="Arial" w:cs="Arial"/>
                <w:sz w:val="20"/>
                <w:vertAlign w:val="superscript"/>
              </w:rPr>
            </w:pPr>
            <w:r w:rsidRPr="004A4CEE">
              <w:rPr>
                <w:rFonts w:ascii="Arial" w:eastAsiaTheme="minorEastAsia" w:hAnsi="Arial" w:cs="Arial"/>
                <w:i/>
                <w:sz w:val="20"/>
                <w:vertAlign w:val="superscript"/>
              </w:rPr>
              <w:t>(Parašas)</w:t>
            </w:r>
          </w:p>
        </w:tc>
        <w:tc>
          <w:tcPr>
            <w:tcW w:w="704" w:type="dxa"/>
            <w:tcBorders>
              <w:top w:val="nil"/>
              <w:left w:val="nil"/>
              <w:bottom w:val="nil"/>
              <w:right w:val="nil"/>
            </w:tcBorders>
          </w:tcPr>
          <w:p w14:paraId="73CB903D" w14:textId="77777777" w:rsidR="00304EE2" w:rsidRPr="004A4CEE" w:rsidRDefault="00304EE2" w:rsidP="00304EE2">
            <w:pPr>
              <w:rPr>
                <w:rFonts w:ascii="Arial" w:eastAsiaTheme="minorEastAsia" w:hAnsi="Arial" w:cs="Arial"/>
                <w:sz w:val="20"/>
                <w:vertAlign w:val="superscript"/>
              </w:rPr>
            </w:pPr>
          </w:p>
        </w:tc>
        <w:tc>
          <w:tcPr>
            <w:tcW w:w="2667" w:type="dxa"/>
            <w:tcBorders>
              <w:top w:val="single" w:sz="4" w:space="0" w:color="auto"/>
              <w:left w:val="nil"/>
              <w:bottom w:val="nil"/>
              <w:right w:val="nil"/>
            </w:tcBorders>
            <w:hideMark/>
          </w:tcPr>
          <w:p w14:paraId="63695830" w14:textId="77777777" w:rsidR="00304EE2" w:rsidRPr="004A4CEE" w:rsidRDefault="00304EE2" w:rsidP="00304EE2">
            <w:pPr>
              <w:jc w:val="right"/>
              <w:rPr>
                <w:rFonts w:ascii="Arial" w:eastAsiaTheme="minorEastAsia" w:hAnsi="Arial" w:cs="Arial"/>
                <w:sz w:val="20"/>
                <w:vertAlign w:val="superscript"/>
              </w:rPr>
            </w:pPr>
            <w:r w:rsidRPr="004A4CEE">
              <w:rPr>
                <w:rFonts w:ascii="Arial" w:eastAsiaTheme="minorEastAsia" w:hAnsi="Arial" w:cs="Arial"/>
                <w:i/>
                <w:sz w:val="20"/>
                <w:vertAlign w:val="superscript"/>
              </w:rPr>
              <w:t>(Vardas, pavardė)</w:t>
            </w:r>
          </w:p>
        </w:tc>
      </w:tr>
      <w:bookmarkEnd w:id="4"/>
    </w:tbl>
    <w:p w14:paraId="6A25DD19" w14:textId="667AC86C" w:rsidR="00533E71" w:rsidRDefault="00533E71" w:rsidP="004A4CEE">
      <w:pPr>
        <w:rPr>
          <w:rFonts w:ascii="Arial" w:hAnsi="Arial" w:cs="Arial"/>
          <w:sz w:val="20"/>
        </w:rPr>
      </w:pPr>
    </w:p>
    <w:p w14:paraId="0F67D411" w14:textId="1D3F5B2E" w:rsidR="002B5B81" w:rsidRDefault="002B5B81" w:rsidP="004A4CEE">
      <w:pPr>
        <w:rPr>
          <w:rFonts w:ascii="Arial" w:hAnsi="Arial" w:cs="Arial"/>
          <w:sz w:val="20"/>
        </w:rPr>
      </w:pPr>
    </w:p>
    <w:sectPr w:rsidR="002B5B81" w:rsidSect="00E31F67">
      <w:pgSz w:w="12240" w:h="15840"/>
      <w:pgMar w:top="851" w:right="758"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42022" w16cex:dateUtc="2025-03-06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D4A1E8" w16cid:durableId="2B7420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4CD1C9" w14:textId="77777777" w:rsidR="004A20AB" w:rsidRDefault="004A20AB" w:rsidP="00B3305F">
      <w:r>
        <w:separator/>
      </w:r>
    </w:p>
  </w:endnote>
  <w:endnote w:type="continuationSeparator" w:id="0">
    <w:p w14:paraId="6D9BC193" w14:textId="77777777" w:rsidR="004A20AB" w:rsidRDefault="004A20A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3B02F5" w14:textId="77777777" w:rsidR="004A20AB" w:rsidRDefault="004A20AB" w:rsidP="00B3305F">
      <w:r>
        <w:separator/>
      </w:r>
    </w:p>
  </w:footnote>
  <w:footnote w:type="continuationSeparator" w:id="0">
    <w:p w14:paraId="29ECA051" w14:textId="77777777" w:rsidR="004A20AB" w:rsidRDefault="004A20AB"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0D0B6A"/>
    <w:multiLevelType w:val="multilevel"/>
    <w:tmpl w:val="1EE8F562"/>
    <w:lvl w:ilvl="0">
      <w:start w:val="1"/>
      <w:numFmt w:val="bullet"/>
      <w:lvlText w:val=""/>
      <w:lvlJc w:val="left"/>
      <w:pPr>
        <w:ind w:left="1080" w:hanging="720"/>
      </w:pPr>
      <w:rPr>
        <w:rFonts w:ascii="Symbol" w:hAnsi="Symbo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
  </w:num>
  <w:num w:numId="6">
    <w:abstractNumId w:val="0"/>
  </w:num>
  <w:num w:numId="7">
    <w:abstractNumId w:val="5"/>
  </w:num>
  <w:num w:numId="8">
    <w:abstractNumId w:val="11"/>
  </w:num>
  <w:num w:numId="9">
    <w:abstractNumId w:val="8"/>
  </w:num>
  <w:num w:numId="10">
    <w:abstractNumId w:val="4"/>
  </w:num>
  <w:num w:numId="11">
    <w:abstractNumId w:val="6"/>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027E0"/>
    <w:rsid w:val="0001311D"/>
    <w:rsid w:val="00013434"/>
    <w:rsid w:val="00014549"/>
    <w:rsid w:val="00015B3D"/>
    <w:rsid w:val="00053D88"/>
    <w:rsid w:val="00057D8F"/>
    <w:rsid w:val="000830BD"/>
    <w:rsid w:val="00083233"/>
    <w:rsid w:val="00093089"/>
    <w:rsid w:val="00097114"/>
    <w:rsid w:val="000A3256"/>
    <w:rsid w:val="000C0F24"/>
    <w:rsid w:val="000C7720"/>
    <w:rsid w:val="000E4DF6"/>
    <w:rsid w:val="00164660"/>
    <w:rsid w:val="00164D5B"/>
    <w:rsid w:val="0017290E"/>
    <w:rsid w:val="001831C3"/>
    <w:rsid w:val="00186B3A"/>
    <w:rsid w:val="00192174"/>
    <w:rsid w:val="001C2DF0"/>
    <w:rsid w:val="001D7333"/>
    <w:rsid w:val="00202AB9"/>
    <w:rsid w:val="00223594"/>
    <w:rsid w:val="002277BC"/>
    <w:rsid w:val="00230EB8"/>
    <w:rsid w:val="00234793"/>
    <w:rsid w:val="002431A2"/>
    <w:rsid w:val="002447AD"/>
    <w:rsid w:val="0027255E"/>
    <w:rsid w:val="00285797"/>
    <w:rsid w:val="002A5F1C"/>
    <w:rsid w:val="002B57D4"/>
    <w:rsid w:val="002B5B81"/>
    <w:rsid w:val="002C2466"/>
    <w:rsid w:val="002D5AED"/>
    <w:rsid w:val="00304EE2"/>
    <w:rsid w:val="003113DE"/>
    <w:rsid w:val="00317A62"/>
    <w:rsid w:val="00321F8F"/>
    <w:rsid w:val="00327832"/>
    <w:rsid w:val="0033114C"/>
    <w:rsid w:val="00350FF0"/>
    <w:rsid w:val="00363106"/>
    <w:rsid w:val="0037105D"/>
    <w:rsid w:val="003868E1"/>
    <w:rsid w:val="0038705C"/>
    <w:rsid w:val="003901F9"/>
    <w:rsid w:val="0039309C"/>
    <w:rsid w:val="003970B1"/>
    <w:rsid w:val="003A08F0"/>
    <w:rsid w:val="003A0D37"/>
    <w:rsid w:val="003A4556"/>
    <w:rsid w:val="003B478F"/>
    <w:rsid w:val="003E6FC0"/>
    <w:rsid w:val="00420515"/>
    <w:rsid w:val="00424DF0"/>
    <w:rsid w:val="0044128C"/>
    <w:rsid w:val="00441391"/>
    <w:rsid w:val="0044328D"/>
    <w:rsid w:val="00494D06"/>
    <w:rsid w:val="004A20AB"/>
    <w:rsid w:val="004A4CEE"/>
    <w:rsid w:val="004C79A4"/>
    <w:rsid w:val="004D3125"/>
    <w:rsid w:val="004E4543"/>
    <w:rsid w:val="00504459"/>
    <w:rsid w:val="00516375"/>
    <w:rsid w:val="0051719F"/>
    <w:rsid w:val="00527BFA"/>
    <w:rsid w:val="005311EB"/>
    <w:rsid w:val="00533E71"/>
    <w:rsid w:val="00534998"/>
    <w:rsid w:val="005449AA"/>
    <w:rsid w:val="00561D9F"/>
    <w:rsid w:val="00570CBB"/>
    <w:rsid w:val="005721BD"/>
    <w:rsid w:val="0059629C"/>
    <w:rsid w:val="005B018E"/>
    <w:rsid w:val="005B21EE"/>
    <w:rsid w:val="005B6E33"/>
    <w:rsid w:val="005B77FF"/>
    <w:rsid w:val="005C120B"/>
    <w:rsid w:val="005C3E67"/>
    <w:rsid w:val="005D2A24"/>
    <w:rsid w:val="006221C3"/>
    <w:rsid w:val="00622299"/>
    <w:rsid w:val="00632739"/>
    <w:rsid w:val="00632FF8"/>
    <w:rsid w:val="0063423D"/>
    <w:rsid w:val="00662154"/>
    <w:rsid w:val="00664B3B"/>
    <w:rsid w:val="006667F5"/>
    <w:rsid w:val="006761A8"/>
    <w:rsid w:val="00681E59"/>
    <w:rsid w:val="00684574"/>
    <w:rsid w:val="006869DB"/>
    <w:rsid w:val="00687639"/>
    <w:rsid w:val="0069216D"/>
    <w:rsid w:val="00696D6F"/>
    <w:rsid w:val="006B140B"/>
    <w:rsid w:val="006B40D5"/>
    <w:rsid w:val="006D785C"/>
    <w:rsid w:val="006E1858"/>
    <w:rsid w:val="006F4D03"/>
    <w:rsid w:val="00714719"/>
    <w:rsid w:val="00725AF2"/>
    <w:rsid w:val="007278AA"/>
    <w:rsid w:val="00746566"/>
    <w:rsid w:val="00747A02"/>
    <w:rsid w:val="007734BB"/>
    <w:rsid w:val="00781A70"/>
    <w:rsid w:val="007845D8"/>
    <w:rsid w:val="007A3A10"/>
    <w:rsid w:val="007B774F"/>
    <w:rsid w:val="007C007C"/>
    <w:rsid w:val="007C048E"/>
    <w:rsid w:val="007C1D14"/>
    <w:rsid w:val="007C20FD"/>
    <w:rsid w:val="007C4DB3"/>
    <w:rsid w:val="007D5525"/>
    <w:rsid w:val="007E4D60"/>
    <w:rsid w:val="007E7EF4"/>
    <w:rsid w:val="008030E5"/>
    <w:rsid w:val="00804B06"/>
    <w:rsid w:val="00827968"/>
    <w:rsid w:val="00831784"/>
    <w:rsid w:val="0084190F"/>
    <w:rsid w:val="008C2484"/>
    <w:rsid w:val="008C78D0"/>
    <w:rsid w:val="008D0F6A"/>
    <w:rsid w:val="00910ABC"/>
    <w:rsid w:val="009130E4"/>
    <w:rsid w:val="0092056F"/>
    <w:rsid w:val="009225A1"/>
    <w:rsid w:val="00923795"/>
    <w:rsid w:val="009407AC"/>
    <w:rsid w:val="00950552"/>
    <w:rsid w:val="00960627"/>
    <w:rsid w:val="0096157C"/>
    <w:rsid w:val="009677AF"/>
    <w:rsid w:val="009A44F7"/>
    <w:rsid w:val="009B282B"/>
    <w:rsid w:val="009D69AB"/>
    <w:rsid w:val="009D7629"/>
    <w:rsid w:val="009E10E8"/>
    <w:rsid w:val="009E7C35"/>
    <w:rsid w:val="00A02CAA"/>
    <w:rsid w:val="00A229C7"/>
    <w:rsid w:val="00A3494A"/>
    <w:rsid w:val="00A56108"/>
    <w:rsid w:val="00A72FA8"/>
    <w:rsid w:val="00A742AC"/>
    <w:rsid w:val="00A9270E"/>
    <w:rsid w:val="00AA5E48"/>
    <w:rsid w:val="00AB4A98"/>
    <w:rsid w:val="00AC711E"/>
    <w:rsid w:val="00AF468B"/>
    <w:rsid w:val="00B26F15"/>
    <w:rsid w:val="00B3305F"/>
    <w:rsid w:val="00B80DE4"/>
    <w:rsid w:val="00B81A88"/>
    <w:rsid w:val="00B91FB7"/>
    <w:rsid w:val="00B92C97"/>
    <w:rsid w:val="00BB1879"/>
    <w:rsid w:val="00BC3831"/>
    <w:rsid w:val="00BD4857"/>
    <w:rsid w:val="00BE79AF"/>
    <w:rsid w:val="00BF0BAA"/>
    <w:rsid w:val="00C20F97"/>
    <w:rsid w:val="00C63881"/>
    <w:rsid w:val="00C72767"/>
    <w:rsid w:val="00CA63C2"/>
    <w:rsid w:val="00CC1F35"/>
    <w:rsid w:val="00CD279D"/>
    <w:rsid w:val="00CE02FA"/>
    <w:rsid w:val="00D17B63"/>
    <w:rsid w:val="00D2378B"/>
    <w:rsid w:val="00D41484"/>
    <w:rsid w:val="00D472EE"/>
    <w:rsid w:val="00D60A42"/>
    <w:rsid w:val="00D65130"/>
    <w:rsid w:val="00DA15A2"/>
    <w:rsid w:val="00DA160A"/>
    <w:rsid w:val="00DB168B"/>
    <w:rsid w:val="00DC2FA1"/>
    <w:rsid w:val="00DE49A3"/>
    <w:rsid w:val="00DE49F4"/>
    <w:rsid w:val="00DE5867"/>
    <w:rsid w:val="00DF55BB"/>
    <w:rsid w:val="00DF6239"/>
    <w:rsid w:val="00E15662"/>
    <w:rsid w:val="00E20D0E"/>
    <w:rsid w:val="00E31F67"/>
    <w:rsid w:val="00E345B9"/>
    <w:rsid w:val="00E73008"/>
    <w:rsid w:val="00E7684A"/>
    <w:rsid w:val="00E87E1E"/>
    <w:rsid w:val="00E93EC4"/>
    <w:rsid w:val="00E9569F"/>
    <w:rsid w:val="00EA78A1"/>
    <w:rsid w:val="00EB1F5B"/>
    <w:rsid w:val="00EB7422"/>
    <w:rsid w:val="00ED6769"/>
    <w:rsid w:val="00EE1E24"/>
    <w:rsid w:val="00EE4EB1"/>
    <w:rsid w:val="00EE55FA"/>
    <w:rsid w:val="00EF0DC8"/>
    <w:rsid w:val="00EF73D5"/>
    <w:rsid w:val="00F11A4C"/>
    <w:rsid w:val="00F350E1"/>
    <w:rsid w:val="00F40325"/>
    <w:rsid w:val="00F55B8C"/>
    <w:rsid w:val="00F73316"/>
    <w:rsid w:val="00F83721"/>
    <w:rsid w:val="00FC149F"/>
    <w:rsid w:val="00FD2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1">
    <w:name w:val="Lentelės tinklelis1"/>
    <w:basedOn w:val="prastojilentel"/>
    <w:next w:val="Lentelstinklelis"/>
    <w:uiPriority w:val="59"/>
    <w:rsid w:val="006869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D6769"/>
    <w:rPr>
      <w:sz w:val="16"/>
      <w:szCs w:val="16"/>
    </w:rPr>
  </w:style>
  <w:style w:type="paragraph" w:styleId="Komentarotekstas">
    <w:name w:val="annotation text"/>
    <w:basedOn w:val="prastasis"/>
    <w:link w:val="KomentarotekstasDiagrama"/>
    <w:uiPriority w:val="99"/>
    <w:semiHidden/>
    <w:unhideWhenUsed/>
    <w:rsid w:val="00ED6769"/>
    <w:rPr>
      <w:sz w:val="20"/>
    </w:rPr>
  </w:style>
  <w:style w:type="character" w:customStyle="1" w:styleId="KomentarotekstasDiagrama">
    <w:name w:val="Komentaro tekstas Diagrama"/>
    <w:basedOn w:val="Numatytasispastraiposriftas"/>
    <w:link w:val="Komentarotekstas"/>
    <w:uiPriority w:val="99"/>
    <w:semiHidden/>
    <w:rsid w:val="00ED6769"/>
  </w:style>
  <w:style w:type="paragraph" w:styleId="Komentarotema">
    <w:name w:val="annotation subject"/>
    <w:basedOn w:val="Komentarotekstas"/>
    <w:next w:val="Komentarotekstas"/>
    <w:link w:val="KomentarotemaDiagrama"/>
    <w:uiPriority w:val="99"/>
    <w:semiHidden/>
    <w:unhideWhenUsed/>
    <w:rsid w:val="00ED6769"/>
    <w:rPr>
      <w:b/>
      <w:bCs/>
    </w:rPr>
  </w:style>
  <w:style w:type="character" w:customStyle="1" w:styleId="KomentarotemaDiagrama">
    <w:name w:val="Komentaro tema Diagrama"/>
    <w:basedOn w:val="KomentarotekstasDiagrama"/>
    <w:link w:val="Komentarotema"/>
    <w:uiPriority w:val="99"/>
    <w:semiHidden/>
    <w:rsid w:val="00ED6769"/>
    <w:rPr>
      <w:b/>
      <w:bCs/>
    </w:rPr>
  </w:style>
  <w:style w:type="paragraph" w:styleId="Debesliotekstas">
    <w:name w:val="Balloon Text"/>
    <w:basedOn w:val="prastasis"/>
    <w:link w:val="DebesliotekstasDiagrama"/>
    <w:uiPriority w:val="99"/>
    <w:semiHidden/>
    <w:unhideWhenUsed/>
    <w:rsid w:val="004A4C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4CEE"/>
    <w:rPr>
      <w:rFonts w:ascii="Segoe UI" w:hAnsi="Segoe UI" w:cs="Segoe UI"/>
      <w:sz w:val="18"/>
      <w:szCs w:val="18"/>
    </w:rPr>
  </w:style>
  <w:style w:type="paragraph" w:styleId="prastasiniatinklio">
    <w:name w:val="Normal (Web)"/>
    <w:basedOn w:val="prastasis"/>
    <w:uiPriority w:val="99"/>
    <w:semiHidden/>
    <w:unhideWhenUsed/>
    <w:rsid w:val="00662154"/>
    <w:pPr>
      <w:spacing w:before="100" w:beforeAutospacing="1" w:after="100" w:afterAutospacing="1"/>
    </w:pPr>
    <w:rPr>
      <w:szCs w:val="24"/>
    </w:rPr>
  </w:style>
  <w:style w:type="table" w:customStyle="1" w:styleId="Lentelstinklelis2">
    <w:name w:val="Lentelės tinklelis2"/>
    <w:basedOn w:val="prastojilentel"/>
    <w:next w:val="Lentelstinklelis"/>
    <w:uiPriority w:val="59"/>
    <w:rsid w:val="0062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D60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9</Pages>
  <Words>12917</Words>
  <Characters>7364</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45</cp:revision>
  <dcterms:created xsi:type="dcterms:W3CDTF">2024-07-18T10:59:00Z</dcterms:created>
  <dcterms:modified xsi:type="dcterms:W3CDTF">2025-08-18T10:21:00Z</dcterms:modified>
</cp:coreProperties>
</file>